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BBDB">
      <w:pPr>
        <w:pStyle w:val="6"/>
        <w:jc w:val="center"/>
        <w:rPr>
          <w:rFonts w:hint="eastAsia" w:ascii="宋体" w:hAnsi="宋体" w:cs="宋体"/>
          <w:b/>
          <w:sz w:val="28"/>
          <w:szCs w:val="28"/>
        </w:rPr>
      </w:pPr>
      <w:bookmarkStart w:id="0" w:name="_Toc209855679"/>
      <w:r>
        <w:rPr>
          <w:rFonts w:hint="eastAsia" w:ascii="宋体" w:hAnsi="宋体" w:cs="宋体"/>
          <w:b/>
          <w:sz w:val="28"/>
          <w:szCs w:val="28"/>
        </w:rPr>
        <w:t>亚太财产保险有限公司</w:t>
      </w:r>
    </w:p>
    <w:p w14:paraId="1A413AB0">
      <w:pPr>
        <w:pStyle w:val="6"/>
        <w:jc w:val="center"/>
        <w:rPr>
          <w:rFonts w:hint="eastAsia" w:ascii="宋体" w:hAnsi="宋体" w:cs="宋体"/>
          <w:b/>
          <w:sz w:val="28"/>
          <w:szCs w:val="28"/>
        </w:rPr>
      </w:pPr>
      <w:r>
        <w:rPr>
          <w:rFonts w:hint="eastAsia" w:ascii="宋体" w:hAnsi="宋体" w:cs="宋体"/>
          <w:b/>
          <w:sz w:val="28"/>
          <w:szCs w:val="28"/>
        </w:rPr>
        <w:t>旅游意外伤害保险</w:t>
      </w:r>
      <w:r>
        <w:rPr>
          <w:rFonts w:hint="eastAsia" w:ascii="宋体" w:hAnsi="宋体" w:cs="宋体"/>
          <w:b/>
          <w:sz w:val="28"/>
          <w:szCs w:val="28"/>
          <w:lang w:eastAsia="zh-CN"/>
        </w:rPr>
        <w:t>（</w:t>
      </w:r>
      <w:r>
        <w:rPr>
          <w:rFonts w:hint="eastAsia" w:ascii="宋体" w:hAnsi="宋体" w:cs="宋体"/>
          <w:b/>
          <w:sz w:val="28"/>
          <w:szCs w:val="28"/>
          <w:lang w:val="en-US" w:eastAsia="zh-CN"/>
        </w:rPr>
        <w:t>2023版</w:t>
      </w:r>
      <w:r>
        <w:rPr>
          <w:rFonts w:hint="eastAsia" w:ascii="宋体" w:hAnsi="宋体" w:cs="宋体"/>
          <w:b/>
          <w:sz w:val="28"/>
          <w:szCs w:val="28"/>
          <w:lang w:eastAsia="zh-CN"/>
        </w:rPr>
        <w:t>）</w:t>
      </w:r>
      <w:r>
        <w:rPr>
          <w:rFonts w:hint="eastAsia" w:ascii="宋体" w:hAnsi="宋体" w:cs="宋体"/>
          <w:b/>
          <w:sz w:val="28"/>
          <w:szCs w:val="28"/>
        </w:rPr>
        <w:t>条款</w:t>
      </w:r>
      <w:bookmarkEnd w:id="0"/>
    </w:p>
    <w:p w14:paraId="4FF4A8DE">
      <w:pPr>
        <w:overflowPunct w:val="0"/>
        <w:spacing w:line="360" w:lineRule="auto"/>
        <w:jc w:val="center"/>
        <w:rPr>
          <w:rFonts w:hint="default" w:ascii="宋体" w:hAnsi="宋体"/>
          <w:b w:val="0"/>
          <w:bCs w:val="0"/>
          <w:sz w:val="24"/>
          <w:szCs w:val="24"/>
        </w:rPr>
      </w:pPr>
      <w:r>
        <w:rPr>
          <w:rFonts w:hint="default" w:ascii="宋体" w:hAnsi="宋体"/>
          <w:b w:val="0"/>
          <w:bCs w:val="0"/>
          <w:sz w:val="24"/>
          <w:szCs w:val="24"/>
        </w:rPr>
        <w:t>注册编号：C00003832312023072010651</w:t>
      </w:r>
    </w:p>
    <w:p w14:paraId="2447466F">
      <w:pPr>
        <w:jc w:val="center"/>
        <w:rPr>
          <w:rFonts w:hint="default" w:ascii="宋体" w:hAnsi="宋体" w:eastAsia="宋体" w:cs="宋体"/>
          <w:b/>
          <w:sz w:val="22"/>
          <w:szCs w:val="21"/>
          <w:lang w:val="en-US" w:eastAsia="zh-CN"/>
        </w:rPr>
      </w:pPr>
    </w:p>
    <w:p w14:paraId="70D7894E">
      <w:pPr>
        <w:overflowPunct w:val="0"/>
        <w:spacing w:line="360" w:lineRule="auto"/>
        <w:jc w:val="center"/>
        <w:rPr>
          <w:rFonts w:hint="eastAsia" w:ascii="黑体" w:hAnsi="黑体" w:eastAsia="黑体"/>
          <w:b/>
          <w:bCs/>
          <w:sz w:val="24"/>
          <w:szCs w:val="24"/>
        </w:rPr>
      </w:pPr>
      <w:r>
        <w:rPr>
          <w:rFonts w:hint="eastAsia" w:ascii="黑体" w:hAnsi="黑体" w:eastAsia="黑体"/>
          <w:b/>
          <w:bCs/>
          <w:sz w:val="24"/>
          <w:szCs w:val="24"/>
        </w:rPr>
        <w:t>责任免除</w:t>
      </w:r>
    </w:p>
    <w:p w14:paraId="59E15EA9">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第六条</w:t>
      </w:r>
      <w:r>
        <w:rPr>
          <w:rFonts w:hint="eastAsia" w:ascii="黑体" w:hAnsi="宋体" w:eastAsia="黑体"/>
          <w:b/>
          <w:sz w:val="24"/>
        </w:rPr>
        <w:t xml:space="preserve">  </w:t>
      </w:r>
      <w:r>
        <w:rPr>
          <w:rFonts w:hint="eastAsia" w:ascii="黑体" w:hAnsi="黑体" w:eastAsia="黑体"/>
          <w:b/>
          <w:sz w:val="24"/>
        </w:rPr>
        <w:t>因下列原因造成被保险人身故、伤残的，保险人不承担给付保险金责任：</w:t>
      </w:r>
    </w:p>
    <w:p w14:paraId="2A17E598">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（一）投保人的故意行为；</w:t>
      </w:r>
    </w:p>
    <w:p w14:paraId="38FD68A4">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（二）被保险人任何故意的自伤行为或自杀，但被保险人自杀时为无民事行为能力人的除外；</w:t>
      </w:r>
    </w:p>
    <w:p w14:paraId="5D2EFA2C">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（三）因被保险人挑衅、故意犯罪、抗拒依法采取的刑事强制措施或其他故意行为而导致的打斗、被袭击或被杀害；</w:t>
      </w:r>
    </w:p>
    <w:p w14:paraId="79B49A02">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（四）被保险人因疾病导致的伤害，包括但不限于猝死、食物/药物过敏、食物中毒、</w:t>
      </w:r>
      <w:r>
        <w:rPr>
          <w:rFonts w:ascii="黑体" w:hAnsi="黑体" w:eastAsia="黑体"/>
          <w:b/>
          <w:sz w:val="24"/>
        </w:rPr>
        <w:t>中暑、高原反应</w:t>
      </w:r>
      <w:r>
        <w:rPr>
          <w:rFonts w:hint="eastAsia" w:ascii="黑体" w:hAnsi="黑体" w:eastAsia="黑体"/>
          <w:b/>
          <w:sz w:val="24"/>
        </w:rPr>
        <w:t>、</w:t>
      </w:r>
      <w:r>
        <w:rPr>
          <w:rFonts w:ascii="黑体" w:hAnsi="黑体" w:eastAsia="黑体"/>
          <w:b/>
          <w:sz w:val="24"/>
        </w:rPr>
        <w:t>细菌或病毒感染（</w:t>
      </w:r>
      <w:r>
        <w:rPr>
          <w:rFonts w:hint="eastAsia" w:ascii="黑体" w:hAnsi="黑体" w:eastAsia="黑体"/>
          <w:b/>
          <w:sz w:val="24"/>
        </w:rPr>
        <w:t>但</w:t>
      </w:r>
      <w:r>
        <w:rPr>
          <w:rFonts w:ascii="黑体" w:hAnsi="黑体" w:eastAsia="黑体"/>
          <w:b/>
          <w:sz w:val="24"/>
        </w:rPr>
        <w:t>因意外伤害致有伤口</w:t>
      </w:r>
      <w:r>
        <w:rPr>
          <w:rFonts w:hint="eastAsia" w:ascii="黑体" w:hAnsi="黑体" w:eastAsia="黑体"/>
          <w:b/>
          <w:sz w:val="24"/>
        </w:rPr>
        <w:t>而</w:t>
      </w:r>
      <w:r>
        <w:rPr>
          <w:rFonts w:ascii="黑体" w:hAnsi="黑体" w:eastAsia="黑体"/>
          <w:b/>
          <w:sz w:val="24"/>
        </w:rPr>
        <w:t>发生感染</w:t>
      </w:r>
      <w:r>
        <w:rPr>
          <w:rFonts w:hint="eastAsia" w:ascii="黑体" w:hAnsi="黑体" w:eastAsia="黑体"/>
          <w:b/>
          <w:sz w:val="24"/>
        </w:rPr>
        <w:t>者</w:t>
      </w:r>
      <w:r>
        <w:rPr>
          <w:rFonts w:ascii="黑体" w:hAnsi="黑体" w:eastAsia="黑体"/>
          <w:b/>
          <w:sz w:val="24"/>
        </w:rPr>
        <w:t>除外）</w:t>
      </w:r>
      <w:r>
        <w:rPr>
          <w:rFonts w:hint="eastAsia" w:ascii="黑体" w:hAnsi="黑体" w:eastAsia="黑体"/>
          <w:b/>
          <w:sz w:val="24"/>
        </w:rPr>
        <w:t>；</w:t>
      </w:r>
    </w:p>
    <w:p w14:paraId="641318E6">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（五）被保险人接受医疗检查</w:t>
      </w:r>
      <w:r>
        <w:rPr>
          <w:rFonts w:ascii="黑体" w:hAnsi="黑体" w:eastAsia="黑体"/>
          <w:b/>
          <w:sz w:val="24"/>
        </w:rPr>
        <w:t>、麻醉、美容、整容、整形手术及其他内、外科手术；</w:t>
      </w:r>
    </w:p>
    <w:p w14:paraId="0C5890EF">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（六）被保险人妊娠、流产、分娩导致的伤害，但意外伤害导致的流产或分娩不在此限；</w:t>
      </w:r>
    </w:p>
    <w:p w14:paraId="7763FBE5">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（七）被保险人未遵医嘱，私自服用、涂用、注射药物；</w:t>
      </w:r>
    </w:p>
    <w:p w14:paraId="7A502071">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（八）任何生物、化学、原子能武器，原子能或核能装置所造成的爆炸、灼伤、污染或辐射；</w:t>
      </w:r>
    </w:p>
    <w:p w14:paraId="1062E7A2">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（九）罢工、暴动、民众骚乱、恐怖袭击；</w:t>
      </w:r>
    </w:p>
    <w:p w14:paraId="2E308A3B">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（十）被保险人因意外事故、自然灾害以外的原因失踪而被法院宣告死亡的。</w:t>
      </w:r>
    </w:p>
    <w:p w14:paraId="77B19E77">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第七条</w:t>
      </w:r>
      <w:r>
        <w:rPr>
          <w:rFonts w:hint="eastAsia" w:ascii="黑体" w:eastAsia="黑体"/>
          <w:b/>
          <w:sz w:val="24"/>
        </w:rPr>
        <w:t xml:space="preserve">  </w:t>
      </w:r>
      <w:r>
        <w:rPr>
          <w:rFonts w:hint="eastAsia" w:ascii="黑体" w:hAnsi="黑体" w:eastAsia="黑体"/>
          <w:b/>
          <w:sz w:val="24"/>
        </w:rPr>
        <w:t>被保险人在下列期间遭受伤害导致身故、伤残的，保险人也不承担给付保险金责任：</w:t>
      </w:r>
    </w:p>
    <w:p w14:paraId="6B51E78B">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（一）战争或战争行为（无论宣战与否）、军事行动、内战、侵略、革命、政变、叛乱、谋反或任何类似事件；</w:t>
      </w:r>
    </w:p>
    <w:p w14:paraId="321808CE">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（二）被保险人醉酒或受毒品、管制药物影响期间；</w:t>
      </w:r>
    </w:p>
    <w:p w14:paraId="4C7A4260">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（三）被保险人酒后驾车、无有效驾驶证驾驶或驾驶无有效行驶证的机动车期间；</w:t>
      </w:r>
    </w:p>
    <w:p w14:paraId="172AFD6F">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（四）被保险人从事违法、犯罪活动期间或被依法拘留、服刑期间；</w:t>
      </w:r>
    </w:p>
    <w:p w14:paraId="18CE140F">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（五）被保险人违反法律法规或交通管理部门的规定驾驶/搭乘交通工具或</w:t>
      </w:r>
      <w:r>
        <w:rPr>
          <w:rFonts w:ascii="黑体" w:hAnsi="黑体" w:eastAsia="黑体"/>
          <w:b/>
          <w:sz w:val="24"/>
        </w:rPr>
        <w:t>驾驶</w:t>
      </w:r>
      <w:r>
        <w:rPr>
          <w:rFonts w:hint="eastAsia" w:ascii="黑体" w:hAnsi="黑体" w:eastAsia="黑体"/>
          <w:b/>
          <w:sz w:val="24"/>
        </w:rPr>
        <w:t>/搭乘</w:t>
      </w:r>
      <w:r>
        <w:rPr>
          <w:rFonts w:ascii="黑体" w:hAnsi="黑体" w:eastAsia="黑体"/>
          <w:b/>
          <w:sz w:val="24"/>
        </w:rPr>
        <w:t>未经当地相关政府部门登记许可的交通工具</w:t>
      </w:r>
      <w:r>
        <w:rPr>
          <w:rFonts w:hint="eastAsia" w:ascii="黑体" w:hAnsi="黑体" w:eastAsia="黑体"/>
          <w:b/>
          <w:sz w:val="24"/>
        </w:rPr>
        <w:t>期间；</w:t>
      </w:r>
    </w:p>
    <w:p w14:paraId="7FF70961">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（六）被保险人置身于保险单载明的承保地域范围以外的国家或地区期间；</w:t>
      </w:r>
    </w:p>
    <w:p w14:paraId="4E95312E">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（七）</w:t>
      </w:r>
      <w:r>
        <w:rPr>
          <w:rFonts w:ascii="黑体" w:hAnsi="黑体" w:eastAsia="黑体"/>
          <w:b/>
          <w:sz w:val="24"/>
        </w:rPr>
        <w:t>被保险人从事潜水、跳伞、攀岩运动、探险活动、武术比赛、摔跤比赛、特技表演、赛马、赛车等高风险</w:t>
      </w:r>
      <w:r>
        <w:rPr>
          <w:rFonts w:hint="eastAsia" w:ascii="黑体" w:hAnsi="黑体" w:eastAsia="黑体"/>
          <w:b/>
          <w:sz w:val="24"/>
        </w:rPr>
        <w:t>运动</w:t>
      </w:r>
      <w:r>
        <w:rPr>
          <w:rFonts w:ascii="黑体" w:hAnsi="黑体" w:eastAsia="黑体"/>
          <w:b/>
          <w:sz w:val="24"/>
        </w:rPr>
        <w:t>期间</w:t>
      </w:r>
      <w:r>
        <w:rPr>
          <w:rFonts w:hint="eastAsia" w:ascii="黑体" w:hAnsi="黑体" w:eastAsia="黑体"/>
          <w:b/>
          <w:sz w:val="24"/>
        </w:rPr>
        <w:t>；</w:t>
      </w:r>
    </w:p>
    <w:p w14:paraId="0438B7F6">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（八）被保险人存在精神和行为障碍（以世界卫生组织颁布的《疾病和有关健康问题的国际统计分类（ICD-10）》为准）期间；</w:t>
      </w:r>
    </w:p>
    <w:p w14:paraId="34D99C19">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（九）被保险人患有艾滋病（AIDS）或感染艾滋病病毒（HIV阳性）期间；</w:t>
      </w:r>
    </w:p>
    <w:p w14:paraId="69431BE1">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 xml:space="preserve">（十）被保险人参与执行军警任务或以执法者身份执行任务期间； </w:t>
      </w:r>
    </w:p>
    <w:p w14:paraId="176C277A">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（十一）被保险人参与任何职业体育活动或任何设有奖金或报酬的体育运动期间。</w:t>
      </w:r>
    </w:p>
    <w:p w14:paraId="14F6B416">
      <w:pPr>
        <w:jc w:val="center"/>
        <w:rPr>
          <w:rFonts w:ascii="宋体" w:hAnsi="宋体" w:eastAsia="宋体"/>
          <w:b/>
          <w:sz w:val="28"/>
          <w:szCs w:val="28"/>
        </w:rPr>
      </w:pPr>
      <w:r>
        <w:rPr>
          <w:rFonts w:hint="eastAsia" w:ascii="宋体" w:hAnsi="宋体" w:eastAsia="宋体"/>
          <w:b/>
          <w:sz w:val="28"/>
          <w:szCs w:val="28"/>
        </w:rPr>
        <w:t>亚太财产保险有限公司</w:t>
      </w:r>
    </w:p>
    <w:p w14:paraId="3CB54981">
      <w:pPr>
        <w:jc w:val="center"/>
        <w:rPr>
          <w:rFonts w:hint="eastAsia" w:ascii="宋体" w:hAnsi="宋体" w:eastAsia="宋体"/>
          <w:b/>
          <w:sz w:val="28"/>
          <w:szCs w:val="28"/>
        </w:rPr>
      </w:pPr>
      <w:r>
        <w:rPr>
          <w:rFonts w:hint="eastAsia" w:ascii="宋体" w:hAnsi="宋体" w:eastAsia="宋体"/>
          <w:b/>
          <w:sz w:val="28"/>
          <w:szCs w:val="28"/>
        </w:rPr>
        <w:t>附加境外医疗费用保险条款</w:t>
      </w:r>
    </w:p>
    <w:p w14:paraId="4C8A0DE2">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注册编号：C00003832522024062709023</w:t>
      </w:r>
    </w:p>
    <w:p w14:paraId="3714B173">
      <w:pPr>
        <w:pStyle w:val="7"/>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25BCB2AF">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第</w:t>
      </w:r>
      <w:r>
        <w:rPr>
          <w:rFonts w:hint="eastAsia" w:ascii="黑体" w:hAnsi="黑体" w:eastAsia="黑体"/>
          <w:b/>
          <w:sz w:val="24"/>
          <w:szCs w:val="24"/>
          <w:lang w:val="en-US" w:eastAsia="zh-CN"/>
        </w:rPr>
        <w:t>六</w:t>
      </w:r>
      <w:r>
        <w:rPr>
          <w:rFonts w:hint="eastAsia" w:ascii="黑体" w:hAnsi="黑体" w:eastAsia="黑体"/>
          <w:b/>
          <w:sz w:val="24"/>
          <w:szCs w:val="24"/>
        </w:rPr>
        <w:t>条  因下列原因或情形导致被保险人支出的医疗费用，保险人不承担给付保险金责任：</w:t>
      </w:r>
    </w:p>
    <w:p w14:paraId="473234CA">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（一）投保人的故意行为；</w:t>
      </w:r>
    </w:p>
    <w:p w14:paraId="597EF0C6">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（二）被保险人故意自伤行为</w:t>
      </w:r>
      <w:r>
        <w:rPr>
          <w:rFonts w:ascii="黑体" w:hAnsi="黑体" w:eastAsia="黑体"/>
          <w:b/>
          <w:sz w:val="24"/>
          <w:szCs w:val="24"/>
        </w:rPr>
        <w:t>或自杀，但被保险人自杀时为无民事行为能力人的除外；</w:t>
      </w:r>
    </w:p>
    <w:p w14:paraId="3F671BC5">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（三）核爆炸、核辐射或核污染等放射性污染；</w:t>
      </w:r>
    </w:p>
    <w:p w14:paraId="4E296993">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（四）被保险人妊娠（包括妊娠病理）、流产、分娩、避孕、绝育手术、治疗不孕不育症、人工受孕，及由此而引起的并发症；</w:t>
      </w:r>
    </w:p>
    <w:p w14:paraId="52770879">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（五）遗传性疾病</w:t>
      </w:r>
      <w:r>
        <w:rPr>
          <w:rFonts w:hint="eastAsia" w:ascii="黑体" w:hAnsi="黑体" w:eastAsia="黑体"/>
          <w:b/>
          <w:sz w:val="24"/>
          <w:szCs w:val="24"/>
          <w:lang w:eastAsia="zh-CN"/>
        </w:rPr>
        <w:t>、</w:t>
      </w:r>
      <w:r>
        <w:rPr>
          <w:rFonts w:hint="eastAsia" w:ascii="黑体" w:hAnsi="黑体" w:eastAsia="黑体"/>
          <w:b/>
          <w:sz w:val="24"/>
        </w:rPr>
        <w:t>先天性疾病、</w:t>
      </w:r>
      <w:r>
        <w:rPr>
          <w:rFonts w:hint="eastAsia" w:ascii="黑体" w:hAnsi="黑体" w:eastAsia="黑体"/>
          <w:b/>
          <w:sz w:val="24"/>
          <w:szCs w:val="24"/>
        </w:rPr>
        <w:t>先天性畸形、变形或染色体异常</w:t>
      </w:r>
      <w:r>
        <w:rPr>
          <w:rFonts w:hint="eastAsia" w:ascii="黑体" w:hAnsi="黑体" w:eastAsia="黑体"/>
          <w:b/>
          <w:sz w:val="24"/>
        </w:rPr>
        <w:t>（以世界卫生组织颁布的《疾病和有关健康问题的国际统计分类（</w:t>
      </w:r>
      <w:r>
        <w:rPr>
          <w:rFonts w:ascii="黑体" w:hAnsi="黑体" w:eastAsia="黑体"/>
          <w:b/>
          <w:sz w:val="24"/>
        </w:rPr>
        <w:t>ICD-10）》为准</w:t>
      </w:r>
      <w:r>
        <w:rPr>
          <w:rFonts w:hint="eastAsia" w:ascii="黑体" w:hAnsi="黑体" w:eastAsia="黑体"/>
          <w:b/>
          <w:sz w:val="24"/>
        </w:rPr>
        <w:t>）</w:t>
      </w:r>
      <w:r>
        <w:rPr>
          <w:rFonts w:hint="eastAsia" w:ascii="黑体" w:hAnsi="黑体" w:eastAsia="黑体"/>
          <w:b/>
          <w:sz w:val="24"/>
          <w:szCs w:val="24"/>
        </w:rPr>
        <w:t>；</w:t>
      </w:r>
    </w:p>
    <w:p w14:paraId="034EE03A">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（六）被保险人罹患法定传染病、职业病、地方病；</w:t>
      </w:r>
    </w:p>
    <w:p w14:paraId="0641EFE8">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七</w:t>
      </w:r>
      <w:r>
        <w:rPr>
          <w:rFonts w:hint="eastAsia" w:ascii="黑体" w:hAnsi="黑体" w:eastAsia="黑体"/>
          <w:b/>
          <w:sz w:val="24"/>
          <w:szCs w:val="24"/>
        </w:rPr>
        <w:t>）被保险人未遵医嘱，私自服用、涂用、注射药物；</w:t>
      </w:r>
    </w:p>
    <w:p w14:paraId="7DAC07E5">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八</w:t>
      </w:r>
      <w:r>
        <w:rPr>
          <w:rFonts w:hint="eastAsia" w:ascii="黑体" w:hAnsi="黑体" w:eastAsia="黑体"/>
          <w:b/>
          <w:sz w:val="24"/>
          <w:szCs w:val="24"/>
        </w:rPr>
        <w:t>）医疗事故以及由此引发的并发症；</w:t>
      </w:r>
    </w:p>
    <w:p w14:paraId="3B549B69">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九</w:t>
      </w:r>
      <w:r>
        <w:rPr>
          <w:rFonts w:hint="eastAsia" w:ascii="黑体" w:hAnsi="黑体" w:eastAsia="黑体"/>
          <w:b/>
          <w:sz w:val="24"/>
          <w:szCs w:val="24"/>
        </w:rPr>
        <w:t>）被保险人牙科治疗或手术、视力矫正、因矫正视力而作的眼科验光检查，以及任何原因导致的牙齿整形、安装及购买残疾用具（如轮椅、假肢、假眼、假牙或者助听器等），但因意外伤害引起的一般牙齿治疗除外；</w:t>
      </w:r>
    </w:p>
    <w:p w14:paraId="3CF8B6A9">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（十）一般身体检查、疗养、特别护理、静养</w:t>
      </w:r>
      <w:r>
        <w:rPr>
          <w:rFonts w:ascii="黑体" w:hAnsi="黑体" w:eastAsia="黑体"/>
          <w:b/>
          <w:sz w:val="24"/>
          <w:szCs w:val="24"/>
        </w:rPr>
        <w:t>、</w:t>
      </w:r>
      <w:r>
        <w:rPr>
          <w:rFonts w:hint="eastAsia" w:ascii="黑体" w:hAnsi="黑体" w:eastAsia="黑体"/>
          <w:b/>
          <w:sz w:val="24"/>
          <w:szCs w:val="24"/>
        </w:rPr>
        <w:t>按摩、推拿、针灸等非治疗性</w:t>
      </w:r>
      <w:r>
        <w:rPr>
          <w:rFonts w:ascii="黑体" w:hAnsi="黑体" w:eastAsia="黑体"/>
          <w:b/>
          <w:sz w:val="24"/>
          <w:szCs w:val="24"/>
        </w:rPr>
        <w:t>的行为</w:t>
      </w:r>
      <w:r>
        <w:rPr>
          <w:rFonts w:hint="eastAsia" w:ascii="黑体" w:hAnsi="黑体" w:eastAsia="黑体"/>
          <w:b/>
          <w:sz w:val="24"/>
          <w:szCs w:val="24"/>
        </w:rPr>
        <w:t>及无</w:t>
      </w:r>
      <w:r>
        <w:rPr>
          <w:rFonts w:ascii="黑体" w:hAnsi="黑体" w:eastAsia="黑体"/>
          <w:b/>
          <w:sz w:val="24"/>
          <w:szCs w:val="24"/>
        </w:rPr>
        <w:t>客观病</w:t>
      </w:r>
      <w:r>
        <w:rPr>
          <w:rFonts w:hint="eastAsia" w:ascii="黑体" w:hAnsi="黑体" w:eastAsia="黑体"/>
          <w:b/>
          <w:sz w:val="24"/>
          <w:szCs w:val="24"/>
        </w:rPr>
        <w:t>征</w:t>
      </w:r>
      <w:r>
        <w:rPr>
          <w:rFonts w:ascii="黑体" w:hAnsi="黑体" w:eastAsia="黑体"/>
          <w:b/>
          <w:sz w:val="24"/>
          <w:szCs w:val="24"/>
        </w:rPr>
        <w:t>证明其不健康的医疗行为</w:t>
      </w:r>
      <w:r>
        <w:rPr>
          <w:rFonts w:hint="eastAsia" w:ascii="黑体" w:hAnsi="黑体" w:eastAsia="黑体"/>
          <w:b/>
          <w:sz w:val="24"/>
          <w:szCs w:val="24"/>
        </w:rPr>
        <w:t>；</w:t>
      </w:r>
    </w:p>
    <w:p w14:paraId="2199EB40">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一</w:t>
      </w:r>
      <w:r>
        <w:rPr>
          <w:rFonts w:hint="eastAsia" w:ascii="黑体" w:hAnsi="黑体" w:eastAsia="黑体"/>
          <w:b/>
          <w:sz w:val="24"/>
          <w:szCs w:val="24"/>
        </w:rPr>
        <w:t>）预防性手术（如预防性阑尾切除、预防性扁桃体切除）；</w:t>
      </w:r>
    </w:p>
    <w:p w14:paraId="4E82FCB0">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二</w:t>
      </w:r>
      <w:r>
        <w:rPr>
          <w:rFonts w:hint="eastAsia" w:ascii="黑体" w:hAnsi="黑体" w:eastAsia="黑体"/>
          <w:b/>
          <w:sz w:val="24"/>
          <w:szCs w:val="24"/>
        </w:rPr>
        <w:t>）本附加险合同生效前</w:t>
      </w:r>
      <w:r>
        <w:rPr>
          <w:rFonts w:hint="eastAsia" w:ascii="黑体" w:hAnsi="黑体" w:eastAsia="黑体"/>
          <w:b/>
          <w:kern w:val="0"/>
          <w:sz w:val="24"/>
          <w:szCs w:val="24"/>
        </w:rPr>
        <w:t>的</w:t>
      </w:r>
      <w:r>
        <w:rPr>
          <w:rFonts w:hint="eastAsia" w:ascii="黑体" w:hAnsi="黑体" w:eastAsia="黑体"/>
          <w:b/>
          <w:sz w:val="24"/>
          <w:szCs w:val="24"/>
        </w:rPr>
        <w:t>既往症或已有残疾的</w:t>
      </w:r>
      <w:r>
        <w:rPr>
          <w:rFonts w:ascii="黑体" w:hAnsi="黑体" w:eastAsia="黑体"/>
          <w:b/>
          <w:sz w:val="24"/>
          <w:szCs w:val="24"/>
        </w:rPr>
        <w:t>治疗和康复</w:t>
      </w:r>
      <w:r>
        <w:rPr>
          <w:rFonts w:hint="eastAsia" w:ascii="黑体" w:hAnsi="黑体" w:eastAsia="黑体"/>
          <w:b/>
          <w:sz w:val="24"/>
          <w:szCs w:val="24"/>
        </w:rPr>
        <w:t>；</w:t>
      </w:r>
    </w:p>
    <w:p w14:paraId="7BF65EEF">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三</w:t>
      </w:r>
      <w:r>
        <w:rPr>
          <w:rFonts w:hint="eastAsia" w:ascii="黑体" w:hAnsi="黑体" w:eastAsia="黑体"/>
          <w:b/>
          <w:kern w:val="0"/>
          <w:sz w:val="24"/>
          <w:szCs w:val="24"/>
        </w:rPr>
        <w:t>）战争、军事行动、暴动或武装叛乱；</w:t>
      </w:r>
    </w:p>
    <w:p w14:paraId="7316D52F">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四</w:t>
      </w:r>
      <w:r>
        <w:rPr>
          <w:rFonts w:hint="eastAsia" w:ascii="黑体" w:hAnsi="黑体" w:eastAsia="黑体"/>
          <w:b/>
          <w:kern w:val="0"/>
          <w:sz w:val="24"/>
          <w:szCs w:val="24"/>
        </w:rPr>
        <w:t>）被保险人醉酒或受毒品、管制药物（但治疗所必须的管制药品不在此限）的影响；</w:t>
      </w:r>
    </w:p>
    <w:p w14:paraId="4AAA483B">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五</w:t>
      </w:r>
      <w:r>
        <w:rPr>
          <w:rFonts w:hint="eastAsia" w:ascii="黑体" w:hAnsi="黑体" w:eastAsia="黑体"/>
          <w:b/>
          <w:kern w:val="0"/>
          <w:sz w:val="24"/>
          <w:szCs w:val="24"/>
        </w:rPr>
        <w:t>）被保险人酒后驾驶、无有效驾驶证驾驶或驾驶无有效行驶证的机动车；</w:t>
      </w:r>
    </w:p>
    <w:p w14:paraId="02281CAF">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六</w:t>
      </w:r>
      <w:r>
        <w:rPr>
          <w:rFonts w:hint="eastAsia" w:ascii="黑体" w:hAnsi="黑体" w:eastAsia="黑体"/>
          <w:b/>
          <w:kern w:val="0"/>
          <w:sz w:val="24"/>
          <w:szCs w:val="24"/>
        </w:rPr>
        <w:t>）被保险人违法、犯罪或抗拒依法采取的刑事强制措施、被依法拘留、服刑；</w:t>
      </w:r>
    </w:p>
    <w:p w14:paraId="6747FB52">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七</w:t>
      </w:r>
      <w:r>
        <w:rPr>
          <w:rFonts w:hint="eastAsia" w:ascii="黑体" w:hAnsi="黑体" w:eastAsia="黑体"/>
          <w:b/>
          <w:kern w:val="0"/>
          <w:sz w:val="24"/>
          <w:szCs w:val="24"/>
        </w:rPr>
        <w:t>）被保险人患有艾滋病（AIDS）或感染艾滋病病毒（HIV阳性）；</w:t>
      </w:r>
    </w:p>
    <w:p w14:paraId="4E81B289">
      <w:pPr>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w:t>
      </w:r>
      <w:r>
        <w:rPr>
          <w:rFonts w:hint="eastAsia" w:ascii="黑体" w:hAnsi="黑体" w:eastAsia="黑体"/>
          <w:b/>
          <w:kern w:val="0"/>
          <w:sz w:val="24"/>
          <w:szCs w:val="24"/>
          <w:lang w:val="en-US" w:eastAsia="zh-CN"/>
        </w:rPr>
        <w:t>十八</w:t>
      </w:r>
      <w:r>
        <w:rPr>
          <w:rFonts w:hint="eastAsia" w:ascii="黑体" w:hAnsi="黑体" w:eastAsia="黑体"/>
          <w:b/>
          <w:kern w:val="0"/>
          <w:sz w:val="24"/>
          <w:szCs w:val="24"/>
        </w:rPr>
        <w:t>）被保险人在精神和行为障碍（以世界卫生组织颁布的《疾病和有关健康问题的国际统计分类（ICD-10）》为准）期间发生事故。</w:t>
      </w:r>
    </w:p>
    <w:p w14:paraId="5288C3E9">
      <w:pPr>
        <w:spacing w:line="360" w:lineRule="auto"/>
        <w:ind w:firstLine="482" w:firstLineChars="200"/>
        <w:rPr>
          <w:rFonts w:ascii="黑体" w:hAnsi="黑体" w:eastAsia="黑体"/>
          <w:b/>
          <w:sz w:val="24"/>
          <w:szCs w:val="24"/>
        </w:rPr>
      </w:pPr>
      <w:r>
        <w:rPr>
          <w:rFonts w:hint="eastAsia" w:ascii="黑体" w:hAnsi="黑体" w:eastAsia="黑体"/>
          <w:b/>
          <w:sz w:val="24"/>
          <w:szCs w:val="24"/>
        </w:rPr>
        <w:t>第</w:t>
      </w:r>
      <w:r>
        <w:rPr>
          <w:rFonts w:hint="eastAsia" w:ascii="黑体" w:hAnsi="黑体" w:eastAsia="黑体"/>
          <w:b/>
          <w:sz w:val="24"/>
          <w:szCs w:val="24"/>
          <w:lang w:val="en-US" w:eastAsia="zh-CN"/>
        </w:rPr>
        <w:t>七</w:t>
      </w:r>
      <w:r>
        <w:rPr>
          <w:rFonts w:hint="eastAsia" w:ascii="黑体" w:hAnsi="黑体" w:eastAsia="黑体"/>
          <w:b/>
          <w:sz w:val="24"/>
          <w:szCs w:val="24"/>
        </w:rPr>
        <w:t>条  下列费用，保险人不承担给付保险金责任：</w:t>
      </w:r>
    </w:p>
    <w:p w14:paraId="60F000D6">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（一）被保险人用于美容、整形手术、变性手术、矫形术、心理咨询或者任何非必要的医疗费用；</w:t>
      </w:r>
    </w:p>
    <w:p w14:paraId="340FE7B4">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（二）被保险人发生的营养费、交通费、误工费、护工费、丧葬费、院外会诊费、出诊费、就（转）诊交通费、急救车费、外配药等费用；</w:t>
      </w:r>
    </w:p>
    <w:p w14:paraId="101145EF">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（三）被保险人在非保险人认可的医疗机构治疗发生的医疗费用；</w:t>
      </w:r>
    </w:p>
    <w:p w14:paraId="486AFD9E">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（四）任何因当地急救组织或第三方提供服务而被保险人不需负责给付的费用或任何已包含在旅行收费中的费用；</w:t>
      </w:r>
    </w:p>
    <w:p w14:paraId="291C0FE7">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（五）到达保险人认可的医疗机构前，任何被保险人未经保险人同意擅自使用或自助选择救助服务所发生的费用；</w:t>
      </w:r>
    </w:p>
    <w:p w14:paraId="3EBB6372">
      <w:pPr>
        <w:tabs>
          <w:tab w:val="left" w:pos="1276"/>
          <w:tab w:val="left" w:pos="2160"/>
        </w:tabs>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（六）无保险人认可的诊疗地医疗机构出具原始发票、收据</w:t>
      </w:r>
      <w:r>
        <w:rPr>
          <w:rFonts w:hint="eastAsia" w:ascii="黑体" w:hAnsi="黑体" w:eastAsia="黑体"/>
          <w:b/>
          <w:color w:val="000000"/>
          <w:sz w:val="24"/>
          <w:szCs w:val="24"/>
          <w:lang w:val="en-US" w:eastAsia="zh-CN"/>
        </w:rPr>
        <w:t>和</w:t>
      </w:r>
      <w:r>
        <w:rPr>
          <w:rFonts w:hint="eastAsia" w:ascii="黑体" w:hAnsi="黑体" w:eastAsia="黑体"/>
          <w:b/>
          <w:color w:val="000000"/>
          <w:sz w:val="24"/>
          <w:szCs w:val="24"/>
        </w:rPr>
        <w:t>医疗证明的费用；</w:t>
      </w:r>
    </w:p>
    <w:p w14:paraId="3622C322">
      <w:pPr>
        <w:tabs>
          <w:tab w:val="left" w:pos="1276"/>
          <w:tab w:val="left" w:pos="2160"/>
        </w:tabs>
        <w:spacing w:line="360" w:lineRule="auto"/>
        <w:ind w:firstLine="482" w:firstLineChars="200"/>
        <w:rPr>
          <w:rFonts w:ascii="黑体" w:hAnsi="黑体" w:eastAsia="黑体"/>
          <w:b/>
          <w:sz w:val="24"/>
        </w:rPr>
      </w:pPr>
      <w:r>
        <w:rPr>
          <w:rFonts w:hint="eastAsia" w:ascii="黑体" w:hAnsi="黑体" w:eastAsia="黑体"/>
          <w:b/>
          <w:color w:val="000000"/>
          <w:sz w:val="24"/>
          <w:szCs w:val="24"/>
        </w:rPr>
        <w:t>（七）</w:t>
      </w:r>
      <w:r>
        <w:rPr>
          <w:rFonts w:hint="eastAsia" w:ascii="黑体" w:hAnsi="黑体" w:eastAsia="黑体"/>
          <w:b/>
          <w:sz w:val="24"/>
          <w:szCs w:val="24"/>
        </w:rPr>
        <w:t>被保险人以捐献器官、移植人工器官为</w:t>
      </w:r>
      <w:r>
        <w:rPr>
          <w:rFonts w:ascii="黑体" w:hAnsi="黑体" w:eastAsia="黑体"/>
          <w:b/>
          <w:sz w:val="24"/>
          <w:szCs w:val="24"/>
        </w:rPr>
        <w:t>目的的医疗行为</w:t>
      </w:r>
      <w:r>
        <w:rPr>
          <w:rFonts w:hint="eastAsia" w:ascii="黑体" w:hAnsi="黑体" w:eastAsia="黑体"/>
          <w:b/>
          <w:sz w:val="24"/>
          <w:szCs w:val="24"/>
        </w:rPr>
        <w:t>所产生的费用</w:t>
      </w:r>
      <w:r>
        <w:rPr>
          <w:rFonts w:hint="eastAsia" w:ascii="黑体" w:hAnsi="黑体" w:eastAsia="黑体"/>
          <w:b/>
          <w:sz w:val="24"/>
        </w:rPr>
        <w:t>；</w:t>
      </w:r>
    </w:p>
    <w:p w14:paraId="7B934E00">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（八）本附加险合同载明的免赔额。</w:t>
      </w:r>
    </w:p>
    <w:p w14:paraId="1E8E5C85">
      <w:pPr>
        <w:pStyle w:val="7"/>
        <w:spacing w:beforeLines="0" w:afterLines="0" w:line="360" w:lineRule="auto"/>
        <w:ind w:left="0" w:leftChars="0" w:firstLine="482"/>
        <w:jc w:val="center"/>
        <w:rPr>
          <w:rFonts w:hint="eastAsia" w:ascii="黑体" w:hAnsi="黑体" w:eastAsia="黑体"/>
          <w:b/>
          <w:color w:val="000000"/>
          <w:sz w:val="24"/>
        </w:rPr>
      </w:pPr>
      <w:r>
        <w:rPr>
          <w:rFonts w:hint="eastAsia" w:ascii="黑体" w:hAnsi="黑体" w:eastAsia="黑体"/>
          <w:b/>
          <w:sz w:val="24"/>
        </w:rPr>
        <w:t>第</w:t>
      </w:r>
      <w:r>
        <w:rPr>
          <w:rFonts w:hint="eastAsia" w:ascii="黑体" w:hAnsi="黑体" w:eastAsia="黑体"/>
          <w:b/>
          <w:sz w:val="24"/>
          <w:lang w:val="en-US" w:eastAsia="zh-CN"/>
        </w:rPr>
        <w:t>八</w:t>
      </w:r>
      <w:r>
        <w:rPr>
          <w:rFonts w:hint="eastAsia" w:ascii="黑体" w:hAnsi="黑体" w:eastAsia="黑体"/>
          <w:b/>
          <w:sz w:val="24"/>
        </w:rPr>
        <w:t>条  主险合同中所有责任免除条款</w:t>
      </w:r>
      <w:r>
        <w:rPr>
          <w:rFonts w:hint="eastAsia" w:ascii="黑体" w:hAnsi="黑体" w:eastAsia="黑体"/>
          <w:b/>
          <w:color w:val="000000"/>
          <w:sz w:val="24"/>
        </w:rPr>
        <w:t>，未列入本附加险合同保险责任的，</w:t>
      </w:r>
    </w:p>
    <w:p w14:paraId="5F616FBF">
      <w:pPr>
        <w:pStyle w:val="7"/>
        <w:adjustRightInd/>
        <w:snapToGrid/>
        <w:spacing w:beforeLines="0" w:afterLines="0" w:line="360" w:lineRule="auto"/>
        <w:ind w:left="0" w:leftChars="0" w:firstLine="0" w:firstLineChars="0"/>
        <w:rPr>
          <w:rFonts w:ascii="黑体" w:hAnsi="黑体" w:eastAsia="黑体"/>
          <w:b/>
          <w:sz w:val="24"/>
        </w:rPr>
      </w:pPr>
      <w:r>
        <w:rPr>
          <w:rFonts w:hint="eastAsia" w:ascii="黑体" w:hAnsi="黑体" w:eastAsia="黑体"/>
          <w:b/>
          <w:sz w:val="24"/>
        </w:rPr>
        <w:t>均适用于本附加</w:t>
      </w:r>
      <w:r>
        <w:rPr>
          <w:rFonts w:hint="eastAsia" w:ascii="黑体" w:hAnsi="黑体" w:eastAsia="黑体"/>
          <w:b/>
          <w:sz w:val="24"/>
          <w:lang w:val="en-US" w:eastAsia="zh-CN"/>
        </w:rPr>
        <w:t>险</w:t>
      </w:r>
      <w:r>
        <w:rPr>
          <w:rFonts w:hint="eastAsia" w:ascii="黑体" w:hAnsi="黑体" w:eastAsia="黑体"/>
          <w:b/>
          <w:sz w:val="24"/>
        </w:rPr>
        <w:t>合同。</w:t>
      </w:r>
    </w:p>
    <w:p w14:paraId="1663CBA3">
      <w:pPr>
        <w:jc w:val="center"/>
        <w:rPr>
          <w:rFonts w:ascii="宋体" w:hAnsi="宋体" w:eastAsia="宋体"/>
          <w:b/>
          <w:sz w:val="28"/>
          <w:szCs w:val="28"/>
        </w:rPr>
      </w:pPr>
      <w:r>
        <w:rPr>
          <w:rFonts w:hint="eastAsia" w:ascii="宋体" w:hAnsi="宋体" w:eastAsia="宋体"/>
          <w:b/>
          <w:sz w:val="28"/>
          <w:szCs w:val="28"/>
        </w:rPr>
        <w:t>亚太财产保险有限公司</w:t>
      </w:r>
    </w:p>
    <w:p w14:paraId="6BBBE6F7">
      <w:pPr>
        <w:jc w:val="center"/>
        <w:rPr>
          <w:rFonts w:hint="eastAsia" w:ascii="宋体" w:hAnsi="宋体" w:eastAsia="宋体"/>
          <w:b/>
          <w:sz w:val="28"/>
          <w:szCs w:val="28"/>
        </w:rPr>
      </w:pPr>
      <w:r>
        <w:rPr>
          <w:rFonts w:hint="eastAsia" w:ascii="宋体" w:hAnsi="宋体" w:eastAsia="宋体"/>
          <w:b/>
          <w:sz w:val="28"/>
          <w:szCs w:val="28"/>
        </w:rPr>
        <w:t>附加住院津贴保险条款</w:t>
      </w:r>
    </w:p>
    <w:p w14:paraId="75AFBAF8">
      <w:pPr>
        <w:pStyle w:val="7"/>
        <w:spacing w:line="360" w:lineRule="auto"/>
        <w:ind w:left="0" w:leftChars="0" w:firstLine="2209" w:firstLineChars="1000"/>
        <w:jc w:val="both"/>
        <w:rPr>
          <w:rFonts w:hint="eastAsia" w:ascii="宋体" w:hAnsi="宋体" w:cs="宋体"/>
          <w:b/>
          <w:sz w:val="22"/>
          <w:szCs w:val="22"/>
        </w:rPr>
      </w:pPr>
      <w:r>
        <w:rPr>
          <w:rFonts w:hint="eastAsia" w:ascii="宋体" w:hAnsi="宋体" w:eastAsia="宋体" w:cs="宋体"/>
          <w:b/>
          <w:sz w:val="22"/>
          <w:szCs w:val="22"/>
        </w:rPr>
        <w:t>注册编号：C00003832522022061800353</w:t>
      </w:r>
    </w:p>
    <w:p w14:paraId="66597531">
      <w:pPr>
        <w:pStyle w:val="7"/>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675C1C42">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第五条  因下列原因或情形之一，造成被保险人住院治疗的，保险人不承担给付住院津贴保险金责任：</w:t>
      </w:r>
    </w:p>
    <w:p w14:paraId="2593A4E9">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（一）</w:t>
      </w:r>
      <w:r>
        <w:rPr>
          <w:rFonts w:hint="eastAsia" w:ascii="黑体" w:hAnsi="黑体" w:eastAsia="黑体"/>
          <w:b/>
          <w:sz w:val="24"/>
          <w:lang w:val="en-US" w:eastAsia="zh-CN"/>
        </w:rPr>
        <w:t>被保险人遭受意外事故，</w:t>
      </w:r>
      <w:r>
        <w:rPr>
          <w:rFonts w:hint="eastAsia" w:ascii="黑体" w:hAnsi="黑体" w:eastAsia="黑体"/>
          <w:b/>
          <w:sz w:val="24"/>
        </w:rPr>
        <w:t>而该意外事故不属于主险合同约定的保险责任范围的；</w:t>
      </w:r>
    </w:p>
    <w:p w14:paraId="47A6621A">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（二）非因意外伤害而进行的整容、整形手术，以及因任何原因进行的美容；</w:t>
      </w:r>
    </w:p>
    <w:p w14:paraId="0BFBEB9A">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（三）非因意外伤害而进行的牙科治疗或手术、视力矫正、因矫正视力而作的眼科验光检查，以及任何原因导致的牙齿修复或牙齿整形、安装及购买残疾用具（如轮椅、假肢、假眼、假牙或者助听器等）；</w:t>
      </w:r>
    </w:p>
    <w:p w14:paraId="217D28A3">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（四）一般身体检查、疗养、特别护理、静养、康复性治疗、物理治疗或心理治疗等</w:t>
      </w:r>
      <w:r>
        <w:rPr>
          <w:rFonts w:ascii="黑体" w:hAnsi="黑体" w:eastAsia="黑体"/>
          <w:b/>
          <w:sz w:val="24"/>
        </w:rPr>
        <w:t>非治疗</w:t>
      </w:r>
      <w:r>
        <w:rPr>
          <w:rFonts w:hint="eastAsia" w:ascii="黑体" w:hAnsi="黑体" w:eastAsia="黑体"/>
          <w:b/>
          <w:sz w:val="24"/>
        </w:rPr>
        <w:t>性</w:t>
      </w:r>
      <w:r>
        <w:rPr>
          <w:rFonts w:ascii="黑体" w:hAnsi="黑体" w:eastAsia="黑体"/>
          <w:b/>
          <w:sz w:val="24"/>
        </w:rPr>
        <w:t>行为</w:t>
      </w:r>
      <w:r>
        <w:rPr>
          <w:rFonts w:hint="eastAsia" w:ascii="黑体" w:hAnsi="黑体" w:eastAsia="黑体"/>
          <w:b/>
          <w:sz w:val="24"/>
        </w:rPr>
        <w:t>；</w:t>
      </w:r>
    </w:p>
    <w:p w14:paraId="434EAEDD">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（五）被保险人以赴旅游目的地寻求异地治疗为目的参加旅行或旅行违背医嘱；</w:t>
      </w:r>
    </w:p>
    <w:p w14:paraId="12ED2AB7">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（六）既往症，但投保时经保险人书面同意承保的既往症不受此限；</w:t>
      </w:r>
    </w:p>
    <w:p w14:paraId="28013466">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（七）被保险人在本附加险合同生效前或等待期内已经接受相关检查但在等待期后确诊患疾病的，但投保人按期续保的不受此限；</w:t>
      </w:r>
    </w:p>
    <w:p w14:paraId="3B0FD383">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（八）被保险人在非保险人认可的医疗机构治疗；</w:t>
      </w:r>
    </w:p>
    <w:p w14:paraId="1448FEB9">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rPr>
        <w:t>（九）被保险人在家庭病房治疗或挂床住院治疗。</w:t>
      </w:r>
      <w:r>
        <w:rPr>
          <w:rFonts w:ascii="黑体" w:hAnsi="黑体" w:eastAsia="黑体"/>
          <w:b/>
          <w:sz w:val="24"/>
        </w:rPr>
        <w:t xml:space="preserve"> </w:t>
      </w:r>
    </w:p>
    <w:p w14:paraId="58AF7DB4">
      <w:pPr>
        <w:pStyle w:val="7"/>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b/>
          <w:sz w:val="24"/>
          <w:lang w:val="en-US" w:eastAsia="zh-CN"/>
        </w:rPr>
        <w:t>第六条  下列费用、损失，</w:t>
      </w:r>
      <w:r>
        <w:rPr>
          <w:rFonts w:hint="eastAsia" w:ascii="黑体" w:hAnsi="黑体" w:eastAsia="黑体"/>
          <w:b/>
          <w:sz w:val="24"/>
        </w:rPr>
        <w:t>保险人不承担给付住院津贴保险金责任：</w:t>
      </w:r>
    </w:p>
    <w:p w14:paraId="45871897">
      <w:pPr>
        <w:pStyle w:val="7"/>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cs="黑体"/>
          <w:b/>
          <w:bCs/>
          <w:sz w:val="24"/>
          <w:lang w:eastAsia="zh-CN"/>
        </w:rPr>
        <w:t>（</w:t>
      </w:r>
      <w:r>
        <w:rPr>
          <w:rFonts w:hint="eastAsia" w:ascii="黑体" w:hAnsi="黑体" w:eastAsia="黑体" w:cs="黑体"/>
          <w:b/>
          <w:bCs/>
          <w:sz w:val="24"/>
          <w:lang w:val="en-US" w:eastAsia="zh-CN"/>
        </w:rPr>
        <w:t>一</w:t>
      </w:r>
      <w:r>
        <w:rPr>
          <w:rFonts w:hint="eastAsia" w:ascii="黑体" w:hAnsi="黑体" w:eastAsia="黑体" w:cs="黑体"/>
          <w:b/>
          <w:bCs/>
          <w:sz w:val="24"/>
          <w:lang w:eastAsia="zh-CN"/>
        </w:rPr>
        <w:t>）</w:t>
      </w:r>
      <w:r>
        <w:rPr>
          <w:rFonts w:hint="eastAsia" w:ascii="黑体" w:hAnsi="黑体" w:eastAsia="黑体" w:cs="黑体"/>
          <w:b/>
          <w:bCs/>
          <w:sz w:val="24"/>
        </w:rPr>
        <w:t>住院期间请假或外出离开医院的当日的住院津贴</w:t>
      </w:r>
      <w:r>
        <w:rPr>
          <w:rFonts w:hint="eastAsia" w:ascii="黑体" w:hAnsi="黑体" w:eastAsia="黑体" w:cs="黑体"/>
          <w:b/>
          <w:bCs/>
          <w:sz w:val="24"/>
          <w:lang w:eastAsia="zh-CN"/>
        </w:rPr>
        <w:t>；</w:t>
      </w:r>
    </w:p>
    <w:p w14:paraId="49E1D872">
      <w:pPr>
        <w:pStyle w:val="7"/>
        <w:adjustRightInd/>
        <w:snapToGrid/>
        <w:spacing w:line="360" w:lineRule="auto"/>
        <w:ind w:left="0" w:leftChars="0" w:firstLine="482"/>
        <w:rPr>
          <w:rFonts w:ascii="黑体" w:hAnsi="黑体" w:eastAsia="黑体"/>
          <w:b/>
          <w:sz w:val="24"/>
        </w:rPr>
      </w:pPr>
      <w:r>
        <w:rPr>
          <w:rFonts w:hint="eastAsia" w:ascii="黑体" w:hAnsi="黑体" w:eastAsia="黑体"/>
          <w:b/>
          <w:sz w:val="24"/>
          <w:lang w:val="en-US" w:eastAsia="zh-CN"/>
        </w:rPr>
        <w:t>（二）免赔天数对应的</w:t>
      </w:r>
      <w:r>
        <w:rPr>
          <w:rFonts w:hint="eastAsia" w:ascii="黑体" w:hAnsi="黑体" w:eastAsia="黑体" w:cs="黑体"/>
          <w:b/>
          <w:bCs/>
          <w:sz w:val="24"/>
          <w:szCs w:val="24"/>
        </w:rPr>
        <w:t>住院津贴</w:t>
      </w:r>
      <w:r>
        <w:rPr>
          <w:rFonts w:hint="eastAsia" w:ascii="黑体" w:hAnsi="黑体" w:eastAsia="黑体"/>
          <w:b/>
          <w:sz w:val="24"/>
          <w:lang w:eastAsia="zh-CN"/>
        </w:rPr>
        <w:t>。</w:t>
      </w:r>
    </w:p>
    <w:p w14:paraId="07031F3E">
      <w:pPr>
        <w:pStyle w:val="7"/>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七</w:t>
      </w:r>
      <w:r>
        <w:rPr>
          <w:rFonts w:hint="eastAsia" w:ascii="黑体" w:hAnsi="黑体" w:eastAsia="黑体"/>
          <w:b/>
          <w:sz w:val="24"/>
        </w:rPr>
        <w:t>条  主险合同中所有责任免除条款（如适用）均适用于本附加</w:t>
      </w:r>
      <w:r>
        <w:rPr>
          <w:rFonts w:hint="eastAsia" w:ascii="黑体" w:hAnsi="黑体" w:eastAsia="黑体"/>
          <w:b/>
          <w:sz w:val="24"/>
          <w:lang w:eastAsia="zh-CN"/>
        </w:rPr>
        <w:t>险</w:t>
      </w:r>
      <w:r>
        <w:rPr>
          <w:rFonts w:hint="eastAsia" w:ascii="黑体" w:hAnsi="黑体" w:eastAsia="黑体"/>
          <w:b/>
          <w:sz w:val="24"/>
        </w:rPr>
        <w:t>合同。</w:t>
      </w:r>
    </w:p>
    <w:p w14:paraId="469EFC7D">
      <w:pPr>
        <w:rPr>
          <w:rFonts w:ascii="宋体" w:hAnsi="宋体" w:eastAsia="宋体"/>
        </w:rPr>
      </w:pPr>
    </w:p>
    <w:p w14:paraId="22185200">
      <w:pPr>
        <w:spacing w:beforeLines="0" w:after="0" w:afterLines="0" w:line="240" w:lineRule="auto"/>
        <w:jc w:val="center"/>
        <w:outlineLvl w:val="0"/>
        <w:rPr>
          <w:rFonts w:hint="eastAsia" w:ascii="宋体" w:hAnsi="宋体"/>
          <w:b/>
          <w:bCs/>
          <w:sz w:val="28"/>
          <w:szCs w:val="28"/>
        </w:rPr>
      </w:pPr>
      <w:r>
        <w:rPr>
          <w:rFonts w:hint="eastAsia" w:ascii="宋体" w:hAnsi="宋体"/>
          <w:b/>
          <w:bCs/>
          <w:sz w:val="28"/>
          <w:szCs w:val="28"/>
        </w:rPr>
        <w:t>亚太财产保险有限公司</w:t>
      </w:r>
    </w:p>
    <w:p w14:paraId="78EA176A">
      <w:pPr>
        <w:spacing w:beforeLines="0" w:after="0" w:afterLines="0" w:line="240" w:lineRule="auto"/>
        <w:jc w:val="center"/>
        <w:rPr>
          <w:rFonts w:hint="eastAsia"/>
          <w:b/>
          <w:sz w:val="28"/>
          <w:szCs w:val="28"/>
        </w:rPr>
      </w:pPr>
      <w:r>
        <w:rPr>
          <w:rFonts w:hint="eastAsia"/>
          <w:b/>
          <w:sz w:val="28"/>
          <w:szCs w:val="28"/>
        </w:rPr>
        <w:t>附加旅</w:t>
      </w:r>
      <w:r>
        <w:rPr>
          <w:rFonts w:hint="eastAsia"/>
          <w:b/>
          <w:sz w:val="28"/>
          <w:szCs w:val="28"/>
          <w:lang w:val="en-US" w:eastAsia="zh-CN"/>
        </w:rPr>
        <w:t>行</w:t>
      </w:r>
      <w:r>
        <w:rPr>
          <w:rFonts w:hint="eastAsia"/>
          <w:b/>
          <w:sz w:val="28"/>
          <w:szCs w:val="28"/>
        </w:rPr>
        <w:t>紧急救援服务保险条款</w:t>
      </w:r>
    </w:p>
    <w:p w14:paraId="64922879">
      <w:pPr>
        <w:spacing w:beforeLines="0" w:after="0" w:afterLines="0" w:line="240" w:lineRule="auto"/>
        <w:jc w:val="center"/>
        <w:rPr>
          <w:rFonts w:hint="eastAsia"/>
          <w:b w:val="0"/>
          <w:bCs/>
          <w:sz w:val="22"/>
          <w:szCs w:val="22"/>
        </w:rPr>
      </w:pPr>
      <w:r>
        <w:rPr>
          <w:rFonts w:hint="eastAsia"/>
          <w:b w:val="0"/>
          <w:bCs/>
          <w:sz w:val="22"/>
          <w:szCs w:val="22"/>
        </w:rPr>
        <w:t>注册编号：C00003831922022031629563</w:t>
      </w:r>
    </w:p>
    <w:p w14:paraId="0F6EF1E5">
      <w:pPr>
        <w:spacing w:beforeLines="0" w:after="0" w:afterLines="0" w:line="240" w:lineRule="auto"/>
        <w:jc w:val="center"/>
        <w:rPr>
          <w:rFonts w:hint="eastAsia"/>
          <w:b/>
          <w:sz w:val="28"/>
          <w:szCs w:val="28"/>
        </w:rPr>
      </w:pPr>
    </w:p>
    <w:p w14:paraId="4434D543">
      <w:pPr>
        <w:spacing w:beforeLines="0" w:after="0" w:afterLines="0" w:line="360" w:lineRule="auto"/>
        <w:ind w:firstLine="0" w:firstLineChars="0"/>
        <w:jc w:val="center"/>
        <w:rPr>
          <w:rFonts w:hint="eastAsia" w:ascii="黑体" w:hAnsi="黑体" w:eastAsia="黑体" w:cs="黑体"/>
          <w:b/>
          <w:sz w:val="24"/>
        </w:rPr>
      </w:pPr>
      <w:r>
        <w:rPr>
          <w:rFonts w:hint="eastAsia" w:ascii="黑体" w:hAnsi="黑体" w:eastAsia="黑体" w:cs="黑体"/>
          <w:b/>
          <w:sz w:val="24"/>
        </w:rPr>
        <w:t>责任免除</w:t>
      </w:r>
    </w:p>
    <w:p w14:paraId="2C12B334">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sz w:val="24"/>
        </w:rPr>
        <w:t>第四条</w:t>
      </w:r>
      <w:r>
        <w:rPr>
          <w:rFonts w:hint="eastAsia" w:ascii="黑体" w:hAnsi="黑体" w:eastAsia="黑体" w:cs="黑体"/>
          <w:b/>
          <w:sz w:val="24"/>
          <w:lang w:val="en-US" w:eastAsia="zh-CN"/>
        </w:rPr>
        <w:t xml:space="preserve">  </w:t>
      </w:r>
      <w:r>
        <w:rPr>
          <w:rFonts w:hint="eastAsia" w:ascii="黑体" w:hAnsi="黑体" w:eastAsia="黑体" w:cs="黑体"/>
          <w:b/>
          <w:kern w:val="0"/>
          <w:sz w:val="24"/>
          <w:lang w:eastAsia="zh-CN"/>
        </w:rPr>
        <w:t>主险合同</w:t>
      </w:r>
      <w:r>
        <w:rPr>
          <w:rFonts w:hint="eastAsia" w:ascii="黑体" w:hAnsi="黑体" w:eastAsia="黑体" w:cs="黑体"/>
          <w:b/>
          <w:kern w:val="0"/>
          <w:sz w:val="24"/>
        </w:rPr>
        <w:t>项下的各项责任免除事项仍然适用于本附加</w:t>
      </w:r>
      <w:r>
        <w:rPr>
          <w:rFonts w:hint="eastAsia" w:ascii="黑体" w:hAnsi="黑体" w:eastAsia="黑体" w:cs="黑体"/>
          <w:b/>
          <w:kern w:val="0"/>
          <w:sz w:val="24"/>
          <w:lang w:val="en-US" w:eastAsia="zh-CN"/>
        </w:rPr>
        <w:t>险合同</w:t>
      </w:r>
      <w:r>
        <w:rPr>
          <w:rFonts w:hint="eastAsia" w:ascii="黑体" w:hAnsi="黑体" w:eastAsia="黑体" w:cs="黑体"/>
          <w:b/>
          <w:kern w:val="0"/>
          <w:sz w:val="24"/>
        </w:rPr>
        <w:t>。</w:t>
      </w:r>
    </w:p>
    <w:p w14:paraId="4F623B54">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sz w:val="24"/>
        </w:rPr>
        <w:t>第五条</w:t>
      </w:r>
      <w:r>
        <w:rPr>
          <w:rFonts w:hint="eastAsia" w:ascii="黑体" w:hAnsi="黑体" w:eastAsia="黑体" w:cs="黑体"/>
          <w:b/>
          <w:sz w:val="24"/>
          <w:lang w:val="en-US" w:eastAsia="zh-CN"/>
        </w:rPr>
        <w:t xml:space="preserve">  </w:t>
      </w:r>
      <w:r>
        <w:rPr>
          <w:rFonts w:hint="eastAsia" w:ascii="黑体" w:hAnsi="黑体" w:eastAsia="黑体" w:cs="黑体"/>
          <w:b/>
          <w:kern w:val="0"/>
          <w:sz w:val="24"/>
        </w:rPr>
        <w:t>下列情况下发生的或下列原因导致的事故，保险人不承担赔偿责任：</w:t>
      </w:r>
    </w:p>
    <w:p w14:paraId="405F7B50">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（一）既往疾病、慢性病、精神病、性传播疾病、感染艾滋病病毒或患艾滋病、遗传性疾病、先天性疾病或缺陷、先天性畸形、变异、染色体异常。</w:t>
      </w:r>
    </w:p>
    <w:p w14:paraId="23FF8772">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（二）在旅程开始前可以预见的疾病或者投保前已存在疾病的发作或者病情加重。</w:t>
      </w:r>
    </w:p>
    <w:p w14:paraId="0DC64D9B">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（三）被保险人猝死、妊娠（宫外孕）、流产、分娩、不孕不育症（包括人工受孕、试管婴儿等）、避孕及节育手术或由妊娠、流产、分娩、节育所导致的任何并发症。</w:t>
      </w:r>
    </w:p>
    <w:p w14:paraId="0D18CA70">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（四）药物过敏或其他医疗行为导致的伤害。</w:t>
      </w:r>
    </w:p>
    <w:p w14:paraId="0A4659A6">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（五）由于服用酒精饮料、毒品、麻醉剂、镇静剂、安眠药或其他麻醉性物品所导致的精神疾病或意识不清所引发的疾病。</w:t>
      </w:r>
    </w:p>
    <w:p w14:paraId="28EBC122">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（六）投保人的故意行为。</w:t>
      </w:r>
    </w:p>
    <w:p w14:paraId="44BF6D3E">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（七）被保险人故意自伤、自杀、犯罪或拒捕。</w:t>
      </w:r>
    </w:p>
    <w:p w14:paraId="5DF92299">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sz w:val="24"/>
        </w:rPr>
        <w:t>第六条</w:t>
      </w:r>
      <w:r>
        <w:rPr>
          <w:rFonts w:hint="eastAsia" w:ascii="黑体" w:hAnsi="黑体" w:eastAsia="黑体" w:cs="黑体"/>
          <w:b/>
          <w:sz w:val="24"/>
          <w:lang w:val="en-US" w:eastAsia="zh-CN"/>
        </w:rPr>
        <w:t xml:space="preserve">  </w:t>
      </w:r>
      <w:r>
        <w:rPr>
          <w:rFonts w:hint="eastAsia" w:ascii="黑体" w:hAnsi="黑体" w:eastAsia="黑体" w:cs="黑体"/>
          <w:b/>
          <w:kern w:val="0"/>
          <w:sz w:val="24"/>
        </w:rPr>
        <w:t>下列情形下发生的损失、费用，保险人不提供救援服务：</w:t>
      </w:r>
    </w:p>
    <w:p w14:paraId="54517065">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（一）被保险人违背医嘱而前往非常住地。</w:t>
      </w:r>
    </w:p>
    <w:p w14:paraId="33B9A279">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（二）被保险人前往非常住地的目的就是寻求或接受医疗。</w:t>
      </w:r>
    </w:p>
    <w:p w14:paraId="14057173">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（三）被保险人前往非常住地的时候已经知道如果旅程按计划进行其必须出于医学原因接受由医生要求的医学治疗或其他治疗（如透析）。</w:t>
      </w:r>
    </w:p>
    <w:p w14:paraId="01AFB317">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sz w:val="24"/>
        </w:rPr>
        <w:t>第七条</w:t>
      </w:r>
      <w:r>
        <w:rPr>
          <w:rFonts w:hint="eastAsia" w:ascii="黑体" w:hAnsi="黑体" w:eastAsia="黑体" w:cs="黑体"/>
          <w:b/>
          <w:sz w:val="24"/>
          <w:lang w:val="en-US" w:eastAsia="zh-CN"/>
        </w:rPr>
        <w:t xml:space="preserve">  </w:t>
      </w:r>
      <w:r>
        <w:rPr>
          <w:rFonts w:hint="eastAsia" w:ascii="黑体" w:hAnsi="黑体" w:eastAsia="黑体" w:cs="黑体"/>
          <w:b/>
          <w:kern w:val="0"/>
          <w:sz w:val="24"/>
        </w:rPr>
        <w:t>保险人不负责承担下列费用：</w:t>
      </w:r>
    </w:p>
    <w:p w14:paraId="325BB495">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（一）条款或保</w:t>
      </w:r>
      <w:r>
        <w:rPr>
          <w:rFonts w:hint="eastAsia" w:ascii="黑体" w:hAnsi="黑体" w:eastAsia="黑体" w:cs="黑体"/>
          <w:b/>
          <w:kern w:val="0"/>
          <w:sz w:val="24"/>
          <w:lang w:val="en-US" w:eastAsia="zh-CN"/>
        </w:rPr>
        <w:t>险</w:t>
      </w:r>
      <w:r>
        <w:rPr>
          <w:rFonts w:hint="eastAsia" w:ascii="黑体" w:hAnsi="黑体" w:eastAsia="黑体" w:cs="黑体"/>
          <w:b/>
          <w:kern w:val="0"/>
          <w:sz w:val="24"/>
        </w:rPr>
        <w:t>单中列明应由被保险人自行承担的费用。</w:t>
      </w:r>
    </w:p>
    <w:p w14:paraId="70B5FBCB">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（二）救援服务机构以外的其他任何第三方需收取的费用。</w:t>
      </w:r>
    </w:p>
    <w:p w14:paraId="043F3322">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（三）被保险人自行与救援服务机构达成的本</w:t>
      </w:r>
      <w:r>
        <w:rPr>
          <w:rFonts w:hint="eastAsia" w:ascii="黑体" w:hAnsi="黑体" w:eastAsia="黑体" w:cs="黑体"/>
          <w:b/>
          <w:kern w:val="0"/>
          <w:sz w:val="24"/>
          <w:lang w:val="en-US" w:eastAsia="zh-CN"/>
        </w:rPr>
        <w:t>附加险合同</w:t>
      </w:r>
      <w:r>
        <w:rPr>
          <w:rFonts w:hint="eastAsia" w:ascii="黑体" w:hAnsi="黑体" w:eastAsia="黑体" w:cs="黑体"/>
          <w:b/>
          <w:kern w:val="0"/>
          <w:sz w:val="24"/>
        </w:rPr>
        <w:t>约定以外的其他服务的费用。</w:t>
      </w:r>
    </w:p>
    <w:p w14:paraId="196CDAB3">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sz w:val="24"/>
        </w:rPr>
        <w:t>第八条</w:t>
      </w:r>
      <w:r>
        <w:rPr>
          <w:rFonts w:hint="eastAsia" w:ascii="黑体" w:hAnsi="黑体" w:eastAsia="黑体" w:cs="黑体"/>
          <w:b/>
          <w:sz w:val="24"/>
          <w:lang w:val="en-US" w:eastAsia="zh-CN"/>
        </w:rPr>
        <w:t xml:space="preserve">  </w:t>
      </w:r>
      <w:r>
        <w:rPr>
          <w:rFonts w:hint="eastAsia" w:ascii="黑体" w:hAnsi="黑体" w:eastAsia="黑体" w:cs="黑体"/>
          <w:b/>
          <w:kern w:val="0"/>
          <w:sz w:val="24"/>
        </w:rPr>
        <w:t>救援提供方责任免除</w:t>
      </w:r>
    </w:p>
    <w:p w14:paraId="5F1292DE">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因罢工，战争，敌国入侵，武装冲突（不论是否正式宣战），内战，内乱，叛乱，恐怖行动，政变，暴动，群众骚动，政治或行政干预，辐射能或其他飓风，水灾，地震，海啸等不可抗力事由，或因客户或其代理人疏于通知救援机构等不可归于救援机构之事由，致救援机构之援助行动延迟或无法进行者，救援机构不负任何紧急援助责任。</w:t>
      </w:r>
    </w:p>
    <w:p w14:paraId="6F8F3B85">
      <w:pPr>
        <w:spacing w:beforeLines="0" w:after="0" w:afterLines="0" w:line="360" w:lineRule="auto"/>
        <w:ind w:firstLine="482" w:firstLineChars="200"/>
        <w:rPr>
          <w:rFonts w:hint="eastAsia" w:ascii="黑体" w:hAnsi="黑体" w:eastAsia="黑体" w:cs="黑体"/>
          <w:b/>
          <w:kern w:val="0"/>
          <w:sz w:val="24"/>
        </w:rPr>
      </w:pPr>
      <w:r>
        <w:rPr>
          <w:rFonts w:hint="eastAsia" w:ascii="黑体" w:hAnsi="黑体" w:eastAsia="黑体" w:cs="黑体"/>
          <w:b/>
          <w:kern w:val="0"/>
          <w:sz w:val="24"/>
        </w:rPr>
        <w:t>援助提供方如果为被保险人指派非前者员工、代理商、或雇佣人的专业人员，后者对本人行为负责。援助提供方不对专业人员的任何行为或失败负责。任何援助服务请求或投诉将会在相关援助事件发生后三个月内失效。</w:t>
      </w:r>
    </w:p>
    <w:p w14:paraId="1CB74EB5">
      <w:pPr>
        <w:jc w:val="center"/>
        <w:rPr>
          <w:rFonts w:ascii="宋体" w:hAnsi="宋体" w:eastAsia="宋体"/>
          <w:b/>
          <w:sz w:val="28"/>
          <w:szCs w:val="28"/>
        </w:rPr>
      </w:pPr>
      <w:r>
        <w:rPr>
          <w:rFonts w:hint="eastAsia" w:ascii="宋体" w:hAnsi="宋体" w:eastAsia="宋体"/>
          <w:b/>
          <w:sz w:val="28"/>
          <w:szCs w:val="28"/>
        </w:rPr>
        <w:t>亚太财产保险有限公司</w:t>
      </w:r>
    </w:p>
    <w:p w14:paraId="5D82E418">
      <w:pPr>
        <w:jc w:val="center"/>
        <w:rPr>
          <w:rFonts w:ascii="宋体" w:hAnsi="宋体" w:eastAsia="宋体"/>
          <w:b/>
          <w:sz w:val="28"/>
          <w:szCs w:val="28"/>
        </w:rPr>
      </w:pPr>
      <w:r>
        <w:rPr>
          <w:rFonts w:hint="eastAsia" w:ascii="宋体" w:hAnsi="宋体" w:eastAsia="宋体"/>
          <w:b/>
          <w:sz w:val="28"/>
          <w:szCs w:val="28"/>
        </w:rPr>
        <w:t>附加旅行随身财物损失保险条款</w:t>
      </w:r>
    </w:p>
    <w:p w14:paraId="554631AA">
      <w:pPr>
        <w:pStyle w:val="7"/>
        <w:adjustRightInd/>
        <w:snapToGrid/>
        <w:spacing w:line="360" w:lineRule="auto"/>
        <w:ind w:left="0" w:leftChars="0" w:firstLine="440"/>
        <w:jc w:val="center"/>
        <w:rPr>
          <w:rFonts w:ascii="宋体" w:hAnsi="宋体" w:cstheme="minorBidi"/>
          <w:sz w:val="22"/>
          <w:szCs w:val="28"/>
        </w:rPr>
      </w:pPr>
      <w:r>
        <w:rPr>
          <w:rFonts w:hint="eastAsia" w:ascii="宋体" w:hAnsi="宋体" w:cstheme="minorBidi"/>
          <w:sz w:val="22"/>
          <w:szCs w:val="28"/>
        </w:rPr>
        <w:t>备案号</w:t>
      </w:r>
      <w:r>
        <w:rPr>
          <w:rFonts w:ascii="宋体" w:hAnsi="宋体" w:cstheme="minorBidi"/>
          <w:sz w:val="22"/>
          <w:szCs w:val="28"/>
        </w:rPr>
        <w:t>：(亚太财险)(备-普通家财险)【2019】(附) 036号</w:t>
      </w:r>
    </w:p>
    <w:p w14:paraId="36DB1DB8">
      <w:pPr>
        <w:pStyle w:val="7"/>
        <w:adjustRightInd/>
        <w:snapToGrid/>
        <w:spacing w:line="360" w:lineRule="auto"/>
        <w:ind w:left="0" w:leftChars="0" w:firstLine="482"/>
        <w:jc w:val="center"/>
        <w:rPr>
          <w:rFonts w:hint="eastAsia" w:ascii="宋体" w:hAnsi="宋体"/>
          <w:b/>
          <w:sz w:val="24"/>
        </w:rPr>
      </w:pPr>
    </w:p>
    <w:p w14:paraId="2A5585B7">
      <w:pPr>
        <w:pStyle w:val="7"/>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0C5E9A74">
      <w:pPr>
        <w:spacing w:line="360" w:lineRule="auto"/>
        <w:ind w:firstLine="482" w:firstLineChars="200"/>
        <w:rPr>
          <w:rFonts w:ascii="黑体" w:hAnsi="黑体" w:eastAsia="黑体"/>
          <w:b/>
          <w:sz w:val="24"/>
          <w:szCs w:val="24"/>
        </w:rPr>
      </w:pPr>
      <w:r>
        <w:rPr>
          <w:rFonts w:hint="eastAsia" w:ascii="黑体" w:hAnsi="黑体" w:eastAsia="黑体"/>
          <w:b/>
          <w:sz w:val="24"/>
          <w:szCs w:val="24"/>
        </w:rPr>
        <w:t>第三条  因下列原因造成被保险人的任何损失，保险人不承担赔偿责任：</w:t>
      </w:r>
    </w:p>
    <w:p w14:paraId="11D0C802">
      <w:pPr>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（一）被保险人的故意行为或隐瞒、欺诈行为，违反保险事故发生地法律的非法行为；</w:t>
      </w:r>
    </w:p>
    <w:p w14:paraId="2210A360">
      <w:pPr>
        <w:spacing w:line="360" w:lineRule="auto"/>
        <w:ind w:firstLine="482" w:firstLineChars="200"/>
        <w:rPr>
          <w:rFonts w:ascii="黑体" w:hAnsi="黑体" w:eastAsia="黑体"/>
          <w:b/>
          <w:sz w:val="24"/>
          <w:szCs w:val="24"/>
        </w:rPr>
      </w:pPr>
      <w:r>
        <w:rPr>
          <w:rFonts w:hint="eastAsia" w:ascii="黑体" w:hAnsi="黑体" w:eastAsia="黑体"/>
          <w:b/>
          <w:sz w:val="24"/>
          <w:szCs w:val="24"/>
        </w:rPr>
        <w:t>（二）海关或其他政府机关的没收、扣留、隔离、检疫、征收或销毁；</w:t>
      </w:r>
    </w:p>
    <w:p w14:paraId="3E103FBD">
      <w:pPr>
        <w:spacing w:line="360" w:lineRule="auto"/>
        <w:ind w:firstLine="482" w:firstLineChars="200"/>
        <w:rPr>
          <w:rFonts w:ascii="黑体" w:hAnsi="黑体" w:eastAsia="黑体"/>
          <w:b/>
          <w:sz w:val="24"/>
          <w:szCs w:val="24"/>
        </w:rPr>
      </w:pPr>
      <w:r>
        <w:rPr>
          <w:rFonts w:hint="eastAsia" w:ascii="黑体" w:hAnsi="黑体" w:eastAsia="黑体"/>
          <w:b/>
          <w:sz w:val="24"/>
          <w:szCs w:val="24"/>
        </w:rPr>
        <w:t>（三）任何不明原因的损失或失踪；</w:t>
      </w:r>
    </w:p>
    <w:p w14:paraId="4F40D2E6">
      <w:pPr>
        <w:spacing w:line="360" w:lineRule="auto"/>
        <w:ind w:firstLine="482" w:firstLineChars="200"/>
        <w:rPr>
          <w:rFonts w:ascii="黑体" w:hAnsi="黑体" w:eastAsia="黑体"/>
          <w:b/>
          <w:sz w:val="24"/>
          <w:szCs w:val="24"/>
        </w:rPr>
      </w:pPr>
      <w:r>
        <w:rPr>
          <w:rFonts w:hint="eastAsia" w:ascii="黑体" w:hAnsi="黑体" w:eastAsia="黑体"/>
          <w:b/>
          <w:sz w:val="24"/>
          <w:szCs w:val="24"/>
        </w:rPr>
        <w:t>（四）走私、非法的运输或贸易。</w:t>
      </w:r>
    </w:p>
    <w:p w14:paraId="6700C69C">
      <w:pPr>
        <w:spacing w:line="360" w:lineRule="auto"/>
        <w:ind w:firstLine="482" w:firstLineChars="200"/>
        <w:rPr>
          <w:rFonts w:ascii="黑体" w:hAnsi="黑体" w:eastAsia="黑体"/>
          <w:b/>
          <w:sz w:val="24"/>
          <w:szCs w:val="24"/>
        </w:rPr>
      </w:pPr>
      <w:r>
        <w:rPr>
          <w:rFonts w:hint="eastAsia" w:ascii="黑体" w:hAnsi="黑体" w:eastAsia="黑体"/>
          <w:b/>
          <w:sz w:val="24"/>
          <w:szCs w:val="24"/>
        </w:rPr>
        <w:t>第四条  以下财产的损失保险人不承担赔偿责任：</w:t>
      </w:r>
    </w:p>
    <w:p w14:paraId="6780C5DA">
      <w:pPr>
        <w:spacing w:line="360" w:lineRule="auto"/>
        <w:ind w:firstLine="482" w:firstLineChars="200"/>
        <w:rPr>
          <w:rFonts w:ascii="黑体" w:hAnsi="黑体" w:eastAsia="黑体"/>
          <w:b/>
          <w:sz w:val="24"/>
          <w:szCs w:val="24"/>
        </w:rPr>
      </w:pPr>
      <w:r>
        <w:rPr>
          <w:rFonts w:hint="eastAsia" w:ascii="黑体" w:hAnsi="黑体" w:eastAsia="黑体"/>
          <w:b/>
          <w:sz w:val="24"/>
          <w:szCs w:val="24"/>
        </w:rPr>
        <w:t>（一）金银、珠宝首饰或饰物、已镶嵌或未经镶嵌的宝石或半宝石；</w:t>
      </w:r>
    </w:p>
    <w:p w14:paraId="5530190C">
      <w:pPr>
        <w:spacing w:line="360" w:lineRule="auto"/>
        <w:ind w:firstLine="482" w:firstLineChars="200"/>
        <w:rPr>
          <w:rFonts w:ascii="黑体" w:hAnsi="黑体" w:eastAsia="黑体"/>
          <w:b/>
          <w:sz w:val="24"/>
          <w:szCs w:val="24"/>
        </w:rPr>
      </w:pPr>
      <w:r>
        <w:rPr>
          <w:rFonts w:hint="eastAsia" w:ascii="黑体" w:hAnsi="黑体" w:eastAsia="黑体"/>
          <w:b/>
          <w:sz w:val="24"/>
          <w:szCs w:val="24"/>
        </w:rPr>
        <w:t>（二）手提电脑、平板电脑；</w:t>
      </w:r>
    </w:p>
    <w:p w14:paraId="66869CDA">
      <w:pPr>
        <w:spacing w:line="360" w:lineRule="auto"/>
        <w:ind w:firstLine="482" w:firstLineChars="200"/>
        <w:rPr>
          <w:rFonts w:ascii="黑体" w:hAnsi="黑体" w:eastAsia="黑体"/>
          <w:b/>
          <w:sz w:val="24"/>
          <w:szCs w:val="24"/>
        </w:rPr>
      </w:pPr>
      <w:r>
        <w:rPr>
          <w:rFonts w:hint="eastAsia" w:ascii="黑体" w:hAnsi="黑体" w:eastAsia="黑体"/>
          <w:b/>
          <w:sz w:val="24"/>
          <w:szCs w:val="24"/>
        </w:rPr>
        <w:t>（三）移动电话、个人商务助理设备（以上均包括附件）；</w:t>
      </w:r>
    </w:p>
    <w:p w14:paraId="71765E80">
      <w:pPr>
        <w:spacing w:line="360" w:lineRule="auto"/>
        <w:ind w:firstLine="482" w:firstLineChars="200"/>
        <w:rPr>
          <w:rFonts w:ascii="黑体" w:hAnsi="黑体" w:eastAsia="黑体"/>
          <w:b/>
          <w:sz w:val="24"/>
          <w:szCs w:val="24"/>
        </w:rPr>
      </w:pPr>
      <w:r>
        <w:rPr>
          <w:rFonts w:hint="eastAsia" w:ascii="黑体" w:hAnsi="黑体" w:eastAsia="黑体"/>
          <w:b/>
          <w:sz w:val="24"/>
          <w:szCs w:val="24"/>
        </w:rPr>
        <w:t>（四）玻璃制品、瓷器、陶具及其他易碎品、家具、古董、艺术品；</w:t>
      </w:r>
    </w:p>
    <w:p w14:paraId="6195B6E1">
      <w:pPr>
        <w:spacing w:line="360" w:lineRule="auto"/>
        <w:ind w:firstLine="482" w:firstLineChars="200"/>
        <w:rPr>
          <w:rFonts w:ascii="黑体" w:hAnsi="黑体" w:eastAsia="黑体"/>
          <w:b/>
          <w:sz w:val="24"/>
          <w:szCs w:val="24"/>
        </w:rPr>
      </w:pPr>
      <w:r>
        <w:rPr>
          <w:rFonts w:hint="eastAsia" w:ascii="黑体" w:hAnsi="黑体" w:eastAsia="黑体"/>
          <w:b/>
          <w:sz w:val="24"/>
          <w:szCs w:val="24"/>
        </w:rPr>
        <w:t>（五）音像制品、电脑软件、图章、文件；</w:t>
      </w:r>
    </w:p>
    <w:p w14:paraId="193195BD">
      <w:pPr>
        <w:spacing w:line="360" w:lineRule="auto"/>
        <w:ind w:firstLine="482" w:firstLineChars="200"/>
        <w:rPr>
          <w:rFonts w:ascii="黑体" w:hAnsi="黑体" w:eastAsia="黑体"/>
          <w:b/>
          <w:sz w:val="24"/>
          <w:szCs w:val="24"/>
        </w:rPr>
      </w:pPr>
      <w:r>
        <w:rPr>
          <w:rFonts w:hint="eastAsia" w:ascii="黑体" w:hAnsi="黑体" w:eastAsia="黑体"/>
          <w:b/>
          <w:sz w:val="24"/>
          <w:szCs w:val="24"/>
        </w:rPr>
        <w:t>（六）易碎物品或眼镜的损坏；</w:t>
      </w:r>
    </w:p>
    <w:p w14:paraId="664C59D8">
      <w:pPr>
        <w:spacing w:line="360" w:lineRule="auto"/>
        <w:ind w:firstLine="482" w:firstLineChars="200"/>
        <w:rPr>
          <w:rFonts w:ascii="黑体" w:hAnsi="黑体" w:eastAsia="黑体"/>
          <w:b/>
          <w:sz w:val="24"/>
          <w:szCs w:val="24"/>
        </w:rPr>
      </w:pPr>
      <w:r>
        <w:rPr>
          <w:rFonts w:hint="eastAsia" w:ascii="黑体" w:hAnsi="黑体" w:eastAsia="黑体"/>
          <w:b/>
          <w:sz w:val="24"/>
          <w:szCs w:val="24"/>
        </w:rPr>
        <w:t>（七）易燃、易爆、危险品；</w:t>
      </w:r>
    </w:p>
    <w:p w14:paraId="44C1E4FB">
      <w:pPr>
        <w:spacing w:line="360" w:lineRule="auto"/>
        <w:ind w:firstLine="482" w:firstLineChars="200"/>
        <w:rPr>
          <w:rFonts w:ascii="黑体" w:hAnsi="黑体" w:eastAsia="黑体"/>
          <w:b/>
          <w:sz w:val="24"/>
          <w:szCs w:val="24"/>
        </w:rPr>
      </w:pPr>
      <w:r>
        <w:rPr>
          <w:rFonts w:hint="eastAsia" w:ascii="黑体" w:hAnsi="黑体" w:eastAsia="黑体"/>
          <w:b/>
          <w:sz w:val="24"/>
          <w:szCs w:val="24"/>
        </w:rPr>
        <w:t>（八）日用消耗品、动物、植物、食品、烟、酒、药品；</w:t>
      </w:r>
    </w:p>
    <w:p w14:paraId="55BE1D00">
      <w:pPr>
        <w:spacing w:line="360" w:lineRule="auto"/>
        <w:ind w:firstLine="482" w:firstLineChars="200"/>
        <w:rPr>
          <w:rFonts w:ascii="黑体" w:hAnsi="黑体" w:eastAsia="黑体"/>
          <w:b/>
          <w:sz w:val="24"/>
          <w:szCs w:val="24"/>
        </w:rPr>
      </w:pPr>
      <w:r>
        <w:rPr>
          <w:rFonts w:hint="eastAsia" w:ascii="黑体" w:hAnsi="黑体" w:eastAsia="黑体"/>
          <w:b/>
          <w:sz w:val="24"/>
          <w:szCs w:val="24"/>
        </w:rPr>
        <w:t>（九）用于商业活动的物品、样品、邮件；</w:t>
      </w:r>
    </w:p>
    <w:p w14:paraId="515171FB">
      <w:pPr>
        <w:spacing w:line="360" w:lineRule="auto"/>
        <w:ind w:firstLine="482" w:firstLineChars="200"/>
        <w:rPr>
          <w:rFonts w:ascii="黑体" w:hAnsi="黑体" w:eastAsia="黑体"/>
          <w:b/>
          <w:sz w:val="24"/>
          <w:szCs w:val="24"/>
        </w:rPr>
      </w:pPr>
      <w:r>
        <w:rPr>
          <w:rFonts w:hint="eastAsia" w:ascii="黑体" w:hAnsi="黑体" w:eastAsia="黑体"/>
          <w:b/>
          <w:sz w:val="24"/>
          <w:szCs w:val="24"/>
        </w:rPr>
        <w:t>（十）现金（含钞票），旅行支票、支票、债券或证券、票据、邮票、印花、息票、地契、股票等有价证券，代币卡（包括信用卡）及其他付款工具，旅行证件；</w:t>
      </w:r>
    </w:p>
    <w:p w14:paraId="67A2CBE2">
      <w:pPr>
        <w:spacing w:line="360" w:lineRule="auto"/>
        <w:ind w:firstLine="482" w:firstLineChars="200"/>
        <w:rPr>
          <w:rFonts w:ascii="黑体" w:hAnsi="黑体" w:eastAsia="黑体"/>
          <w:b/>
          <w:sz w:val="24"/>
          <w:szCs w:val="24"/>
        </w:rPr>
      </w:pPr>
      <w:r>
        <w:rPr>
          <w:rFonts w:hint="eastAsia" w:ascii="黑体" w:hAnsi="黑体" w:eastAsia="黑体"/>
          <w:b/>
          <w:sz w:val="24"/>
          <w:szCs w:val="24"/>
        </w:rPr>
        <w:t>（十一）录制于磁带、存储卡、磁盘CD、DVD光碟、软件、记忆棒或其他类似设备上的数据的遗失；</w:t>
      </w:r>
    </w:p>
    <w:p w14:paraId="60970EDE">
      <w:pPr>
        <w:spacing w:line="360" w:lineRule="auto"/>
        <w:ind w:firstLine="482" w:firstLineChars="200"/>
        <w:rPr>
          <w:rFonts w:ascii="黑体" w:hAnsi="黑体" w:eastAsia="黑体"/>
          <w:b/>
          <w:sz w:val="24"/>
          <w:szCs w:val="24"/>
        </w:rPr>
      </w:pPr>
      <w:r>
        <w:rPr>
          <w:rFonts w:hint="eastAsia" w:ascii="黑体" w:hAnsi="黑体" w:eastAsia="黑体"/>
          <w:b/>
          <w:sz w:val="24"/>
          <w:szCs w:val="24"/>
        </w:rPr>
        <w:t>（十二）事先托运的行李，另行邮寄或船运的纪念品或物品；</w:t>
      </w:r>
    </w:p>
    <w:p w14:paraId="1ABDC4EB">
      <w:pPr>
        <w:spacing w:line="360" w:lineRule="auto"/>
        <w:ind w:firstLine="482" w:firstLineChars="200"/>
        <w:rPr>
          <w:rFonts w:ascii="黑体" w:hAnsi="黑体" w:eastAsia="黑体"/>
          <w:b/>
          <w:sz w:val="24"/>
          <w:szCs w:val="24"/>
        </w:rPr>
      </w:pPr>
      <w:r>
        <w:rPr>
          <w:rFonts w:hint="eastAsia" w:ascii="黑体" w:hAnsi="黑体" w:eastAsia="黑体"/>
          <w:b/>
          <w:sz w:val="24"/>
          <w:szCs w:val="24"/>
        </w:rPr>
        <w:t>（十三）各种自行车、机动车辆、摩托车、船、发动机或其他运输工具（以上均包括其附件）；</w:t>
      </w:r>
    </w:p>
    <w:p w14:paraId="39C4D9BF">
      <w:pPr>
        <w:spacing w:line="360" w:lineRule="auto"/>
        <w:ind w:firstLine="482" w:firstLineChars="200"/>
        <w:rPr>
          <w:rFonts w:ascii="黑体" w:hAnsi="黑体" w:eastAsia="黑体"/>
          <w:b/>
          <w:sz w:val="24"/>
          <w:szCs w:val="24"/>
        </w:rPr>
      </w:pPr>
      <w:r>
        <w:rPr>
          <w:rFonts w:hint="eastAsia" w:ascii="黑体" w:hAnsi="黑体" w:eastAsia="黑体"/>
          <w:b/>
          <w:sz w:val="24"/>
          <w:szCs w:val="24"/>
        </w:rPr>
        <w:t>（十四）租赁的设备；</w:t>
      </w:r>
    </w:p>
    <w:p w14:paraId="30E8D7A5">
      <w:pPr>
        <w:spacing w:line="360" w:lineRule="auto"/>
        <w:ind w:firstLine="482" w:firstLineChars="200"/>
        <w:rPr>
          <w:rFonts w:ascii="黑体" w:hAnsi="黑体" w:eastAsia="黑体"/>
          <w:b/>
          <w:sz w:val="24"/>
          <w:szCs w:val="24"/>
        </w:rPr>
      </w:pPr>
      <w:r>
        <w:rPr>
          <w:rFonts w:hint="eastAsia" w:ascii="黑体" w:hAnsi="黑体" w:eastAsia="黑体"/>
          <w:b/>
          <w:sz w:val="24"/>
          <w:szCs w:val="24"/>
        </w:rPr>
        <w:t>（十五）经承运人、酒店或任何其他责任方修理后能正常运行或恢复其正常功能的物品。</w:t>
      </w:r>
    </w:p>
    <w:p w14:paraId="5AEA0ED6">
      <w:pPr>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w:t>
      </w:r>
      <w:r>
        <w:rPr>
          <w:rFonts w:ascii="黑体" w:hAnsi="黑体" w:eastAsia="黑体"/>
          <w:b/>
          <w:sz w:val="24"/>
          <w:szCs w:val="24"/>
        </w:rPr>
        <w:t>损失、费用和责任，保险人不负责赔偿：</w:t>
      </w:r>
    </w:p>
    <w:p w14:paraId="1F836287">
      <w:pPr>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行李物品正常的磨损、折旧、发霉、虫蛀、腐烂、侵蚀、老化、光照、加热处理、干燥、染色、更换或因被保险人企图维修、清洗或翻新过程中或空气转变引致的损坏、或因刮损、出现凹痕、机械性或电气性损坏、使用不当、工艺或设计缺陷、使用有缺陷材料引起的损失和损坏；</w:t>
      </w:r>
    </w:p>
    <w:p w14:paraId="4E2C7A17">
      <w:pPr>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（二）被保险人的商业合作伙伴、亲属或旅行同伴行窃导致物品损失；</w:t>
      </w:r>
    </w:p>
    <w:p w14:paraId="422F30E6">
      <w:pPr>
        <w:spacing w:line="360" w:lineRule="auto"/>
        <w:ind w:firstLine="482" w:firstLineChars="200"/>
        <w:rPr>
          <w:rFonts w:ascii="黑体" w:hAnsi="黑体" w:eastAsia="黑体"/>
          <w:b/>
          <w:sz w:val="24"/>
          <w:szCs w:val="24"/>
        </w:rPr>
      </w:pPr>
      <w:r>
        <w:rPr>
          <w:rFonts w:hint="eastAsia" w:ascii="黑体" w:hAnsi="黑体" w:eastAsia="黑体"/>
          <w:b/>
          <w:sz w:val="24"/>
          <w:szCs w:val="24"/>
        </w:rPr>
        <w:t>（三）非被保险人保管的贵重物品发生失窃、丢失或损坏，除非贵重物品保存于被保险人的住处、保险箱或其它安全保存箱内，并且有证据证明他人通过暴力手段进入窃取或劫取贵重物品；</w:t>
      </w:r>
    </w:p>
    <w:p w14:paraId="07A71E31">
      <w:pPr>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在任何宾馆或汽车旅馆结账离开时，遗忘于该酒店或汽车旅馆的随身行李或贵重物品丢失、失窃或损坏；或者遗忘于任何空中交通工具、船只、列车、出租车或公共汽车中的物品丢失、失窃或损坏；</w:t>
      </w:r>
    </w:p>
    <w:p w14:paraId="63A0532C">
      <w:pPr>
        <w:spacing w:line="360" w:lineRule="auto"/>
        <w:ind w:firstLine="482" w:firstLineChars="200"/>
        <w:rPr>
          <w:rFonts w:ascii="黑体" w:hAnsi="黑体" w:eastAsia="黑体"/>
          <w:b/>
          <w:sz w:val="24"/>
          <w:szCs w:val="24"/>
        </w:rPr>
      </w:pPr>
      <w:r>
        <w:rPr>
          <w:rFonts w:hint="eastAsia" w:ascii="黑体" w:hAnsi="黑体" w:eastAsia="黑体"/>
          <w:b/>
          <w:sz w:val="24"/>
          <w:szCs w:val="24"/>
        </w:rPr>
        <w:t>（五）可以从公共交通工具承运人、旅行社、酒店或其他保险单获得赔偿的损失；</w:t>
      </w:r>
    </w:p>
    <w:p w14:paraId="16AF238F">
      <w:pPr>
        <w:spacing w:line="360" w:lineRule="auto"/>
        <w:ind w:firstLine="482" w:firstLineChars="200"/>
        <w:rPr>
          <w:rFonts w:ascii="黑体" w:hAnsi="黑体" w:eastAsia="黑体"/>
          <w:b/>
          <w:sz w:val="24"/>
          <w:szCs w:val="24"/>
        </w:rPr>
      </w:pPr>
      <w:r>
        <w:rPr>
          <w:rFonts w:hint="eastAsia" w:ascii="黑体" w:hAnsi="黑体" w:eastAsia="黑体"/>
          <w:b/>
          <w:sz w:val="24"/>
          <w:szCs w:val="24"/>
        </w:rPr>
        <w:t>（六）因贬值导致的损失；</w:t>
      </w:r>
    </w:p>
    <w:p w14:paraId="5F330F3F">
      <w:pPr>
        <w:spacing w:line="360" w:lineRule="auto"/>
        <w:ind w:firstLine="482" w:firstLineChars="200"/>
        <w:rPr>
          <w:rFonts w:ascii="黑体" w:hAnsi="黑体" w:eastAsia="黑体"/>
          <w:b/>
          <w:sz w:val="24"/>
          <w:szCs w:val="24"/>
        </w:rPr>
      </w:pPr>
      <w:r>
        <w:rPr>
          <w:rFonts w:hint="eastAsia" w:ascii="黑体" w:hAnsi="黑体" w:eastAsia="黑体"/>
          <w:b/>
          <w:sz w:val="24"/>
          <w:szCs w:val="24"/>
        </w:rPr>
        <w:t>（七）本附加险</w:t>
      </w:r>
      <w:r>
        <w:rPr>
          <w:rFonts w:ascii="黑体" w:hAnsi="黑体" w:eastAsia="黑体"/>
          <w:b/>
          <w:sz w:val="24"/>
          <w:szCs w:val="24"/>
        </w:rPr>
        <w:t>合同载明的免赔额。</w:t>
      </w:r>
    </w:p>
    <w:p w14:paraId="38D3573A">
      <w:pPr>
        <w:spacing w:line="360" w:lineRule="auto"/>
        <w:ind w:firstLine="482" w:firstLineChars="200"/>
        <w:rPr>
          <w:rFonts w:ascii="黑体" w:hAnsi="黑体" w:eastAsia="黑体"/>
          <w:b/>
          <w:sz w:val="24"/>
          <w:szCs w:val="24"/>
        </w:rPr>
      </w:pPr>
      <w:r>
        <w:rPr>
          <w:rFonts w:hint="eastAsia" w:ascii="黑体" w:hAnsi="黑体" w:eastAsia="黑体"/>
          <w:b/>
          <w:sz w:val="24"/>
          <w:szCs w:val="24"/>
        </w:rPr>
        <w:t>第六条  自被保险人知道或应当知道保险事故发生之时起二十四小时内被保险人未向保险事故发生地海关、警方或其他有关部门报案并领取其出具的保险事故证明的，保险人不承担赔偿责任。</w:t>
      </w:r>
    </w:p>
    <w:p w14:paraId="5A60BB6F">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第七条  主险合同中所有责任免除条款（如适用）均适用于本附加险合同。</w:t>
      </w:r>
    </w:p>
    <w:p w14:paraId="76DF12C4">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outlineLvl w:val="0"/>
        <w:rPr>
          <w:rFonts w:hint="eastAsia" w:ascii="宋体" w:hAnsi="宋体"/>
          <w:b/>
          <w:bCs/>
          <w:sz w:val="28"/>
          <w:szCs w:val="28"/>
        </w:rPr>
      </w:pPr>
      <w:r>
        <w:rPr>
          <w:rFonts w:hint="eastAsia" w:ascii="宋体" w:hAnsi="宋体"/>
          <w:b/>
          <w:bCs/>
          <w:sz w:val="28"/>
          <w:szCs w:val="28"/>
        </w:rPr>
        <w:t>亚太财产保险有限公司</w:t>
      </w:r>
    </w:p>
    <w:p w14:paraId="0A8E302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cs="SimSun,Bold"/>
          <w:b/>
          <w:bCs/>
          <w:color w:val="000000"/>
          <w:kern w:val="0"/>
          <w:sz w:val="28"/>
          <w:szCs w:val="28"/>
        </w:rPr>
      </w:pPr>
      <w:r>
        <w:rPr>
          <w:rFonts w:hint="eastAsia" w:ascii="宋体" w:hAnsi="宋体" w:cs="SimSun,Bold"/>
          <w:b/>
          <w:bCs/>
          <w:color w:val="000000"/>
          <w:kern w:val="0"/>
          <w:sz w:val="28"/>
          <w:szCs w:val="28"/>
        </w:rPr>
        <w:t>附加个人钱财损失及旅行证件遗失保险条款</w:t>
      </w:r>
    </w:p>
    <w:p w14:paraId="2CC4E430">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cs="SimSun,Bold"/>
          <w:b/>
          <w:bCs/>
          <w:color w:val="000000"/>
          <w:kern w:val="0"/>
          <w:sz w:val="28"/>
          <w:szCs w:val="28"/>
        </w:rPr>
      </w:pPr>
      <w:r>
        <w:rPr>
          <w:rFonts w:hint="eastAsia" w:ascii="宋体" w:hAnsi="宋体" w:cs="SimSun,Bold"/>
          <w:b/>
          <w:bCs/>
          <w:color w:val="000000"/>
          <w:kern w:val="0"/>
          <w:sz w:val="22"/>
          <w:szCs w:val="22"/>
          <w:lang w:val="en-US" w:eastAsia="zh-CN"/>
        </w:rPr>
        <w:t>注册编号：</w:t>
      </w:r>
      <w:r>
        <w:rPr>
          <w:rFonts w:hint="eastAsia" w:ascii="宋体" w:hAnsi="宋体" w:cs="SimSun,Bold"/>
          <w:b/>
          <w:bCs/>
          <w:color w:val="000000"/>
          <w:kern w:val="0"/>
          <w:sz w:val="22"/>
          <w:szCs w:val="22"/>
        </w:rPr>
        <w:t>C00003832122022061800373</w:t>
      </w:r>
    </w:p>
    <w:p w14:paraId="766FEC3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000000"/>
          <w:kern w:val="0"/>
          <w:sz w:val="24"/>
          <w:szCs w:val="24"/>
          <w:lang w:val="en-US" w:eastAsia="zh-CN"/>
        </w:rPr>
      </w:pPr>
      <w:r>
        <w:rPr>
          <w:rFonts w:hint="eastAsia" w:ascii="黑体" w:hAnsi="黑体" w:eastAsia="黑体" w:cs="黑体"/>
          <w:b/>
          <w:bCs/>
          <w:color w:val="000000"/>
          <w:kern w:val="0"/>
          <w:sz w:val="24"/>
          <w:szCs w:val="24"/>
          <w:lang w:val="en-US" w:eastAsia="zh-CN"/>
        </w:rPr>
        <w:t>责任免除</w:t>
      </w:r>
    </w:p>
    <w:p w14:paraId="57AE2FC0">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第五条  任何由于下列原因造成被保险人的损失、费用，保险人不负责赔偿：</w:t>
      </w:r>
    </w:p>
    <w:p w14:paraId="56E8E152">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（一）由于遗漏、疏忽、汇兑、货币贬值等因素引起的价值的改变；</w:t>
      </w:r>
    </w:p>
    <w:p w14:paraId="72C7DB3B">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b/>
          <w:i w:val="0"/>
          <w:caps w:val="0"/>
          <w:color w:val="000000"/>
          <w:spacing w:val="0"/>
          <w:kern w:val="0"/>
          <w:sz w:val="24"/>
          <w:szCs w:val="24"/>
          <w:lang w:val="en-US" w:eastAsia="zh-CN" w:bidi="ar"/>
        </w:rPr>
      </w:pPr>
      <w:r>
        <w:rPr>
          <w:rFonts w:hint="eastAsia" w:ascii="黑体" w:hAnsi="黑体" w:eastAsia="黑体" w:cs="黑体"/>
          <w:b/>
          <w:i w:val="0"/>
          <w:caps w:val="0"/>
          <w:color w:val="000000"/>
          <w:spacing w:val="0"/>
          <w:kern w:val="0"/>
          <w:sz w:val="24"/>
          <w:szCs w:val="24"/>
          <w:lang w:val="en-US" w:eastAsia="zh-CN" w:bidi="ar"/>
        </w:rPr>
        <w:t>（二）无人看管或由于被保险人或其同伴的疏忽导致的遗失或偷盗；</w:t>
      </w:r>
    </w:p>
    <w:p w14:paraId="148EDA96">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（三）不明原因的遗失；</w:t>
      </w:r>
    </w:p>
    <w:p w14:paraId="43445559">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b/>
          <w:i w:val="0"/>
          <w:caps w:val="0"/>
          <w:color w:val="000000"/>
          <w:spacing w:val="0"/>
          <w:kern w:val="0"/>
          <w:sz w:val="24"/>
          <w:szCs w:val="24"/>
          <w:lang w:val="en-US" w:eastAsia="zh-CN" w:bidi="ar"/>
        </w:rPr>
      </w:pPr>
      <w:r>
        <w:rPr>
          <w:rFonts w:hint="eastAsia" w:ascii="黑体" w:hAnsi="黑体" w:eastAsia="黑体" w:cs="黑体"/>
          <w:b/>
          <w:i w:val="0"/>
          <w:caps w:val="0"/>
          <w:color w:val="000000"/>
          <w:spacing w:val="0"/>
          <w:kern w:val="0"/>
          <w:sz w:val="24"/>
          <w:szCs w:val="24"/>
          <w:lang w:val="en-US" w:eastAsia="zh-CN" w:bidi="ar"/>
        </w:rPr>
        <w:t>（四）走私，违法贸易或运输；</w:t>
      </w:r>
    </w:p>
    <w:p w14:paraId="7BE909BA">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（五）由于海关或其他官方机构的拖延、没收或扣留导致的损失或损坏。</w:t>
      </w:r>
    </w:p>
    <w:p w14:paraId="4A084398">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第六条  下列任何损失、费用，保险人不负责赔偿：</w:t>
      </w:r>
    </w:p>
    <w:p w14:paraId="000AE066">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（一）除保险责任中明确列明的现金、旅行支票或汇票以外的任何信用卡、会员卡、代币卡及任何其他类现金损失；</w:t>
      </w:r>
    </w:p>
    <w:p w14:paraId="1179A4D7">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（二）为取得非完成该次旅行所必需重置的旅行证件或签证而发生的费用；</w:t>
      </w:r>
    </w:p>
    <w:p w14:paraId="1E3D7AA2">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（三）被保险人交由旅行社导游或领队保管的旅行证件在其保管期间发生的损失；</w:t>
      </w:r>
    </w:p>
    <w:p w14:paraId="6CDCCB28">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b/>
          <w:i w:val="0"/>
          <w:caps w:val="0"/>
          <w:color w:val="000000"/>
          <w:spacing w:val="0"/>
          <w:kern w:val="0"/>
          <w:sz w:val="24"/>
          <w:szCs w:val="24"/>
          <w:lang w:val="en-US" w:eastAsia="zh-CN" w:bidi="ar"/>
        </w:rPr>
      </w:pPr>
      <w:r>
        <w:rPr>
          <w:rFonts w:hint="eastAsia" w:ascii="黑体" w:hAnsi="黑体" w:eastAsia="黑体" w:cs="黑体"/>
          <w:b/>
          <w:i w:val="0"/>
          <w:caps w:val="0"/>
          <w:color w:val="000000"/>
          <w:spacing w:val="0"/>
          <w:kern w:val="0"/>
          <w:sz w:val="24"/>
          <w:szCs w:val="24"/>
          <w:lang w:val="en-US" w:eastAsia="zh-CN" w:bidi="ar"/>
        </w:rPr>
        <w:t>（四）已从酒店或其他第三方得到的赔偿；</w:t>
      </w:r>
    </w:p>
    <w:p w14:paraId="5FABB997">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b/>
          <w:color w:val="000000"/>
          <w:kern w:val="0"/>
          <w:sz w:val="24"/>
          <w:szCs w:val="24"/>
          <w:lang w:bidi="ar"/>
        </w:rPr>
      </w:pPr>
      <w:r>
        <w:rPr>
          <w:rFonts w:hint="eastAsia" w:ascii="黑体" w:hAnsi="黑体" w:eastAsia="黑体" w:cs="黑体"/>
          <w:b/>
          <w:color w:val="000000"/>
          <w:kern w:val="0"/>
          <w:sz w:val="24"/>
          <w:szCs w:val="24"/>
          <w:lang w:eastAsia="zh-CN" w:bidi="ar"/>
        </w:rPr>
        <w:t>（</w:t>
      </w:r>
      <w:r>
        <w:rPr>
          <w:rFonts w:hint="eastAsia" w:ascii="黑体" w:hAnsi="黑体" w:eastAsia="黑体" w:cs="黑体"/>
          <w:b/>
          <w:color w:val="000000"/>
          <w:kern w:val="0"/>
          <w:sz w:val="24"/>
          <w:szCs w:val="24"/>
          <w:lang w:val="en-US" w:eastAsia="zh-CN" w:bidi="ar"/>
        </w:rPr>
        <w:t>五</w:t>
      </w:r>
      <w:r>
        <w:rPr>
          <w:rFonts w:hint="eastAsia" w:ascii="黑体" w:hAnsi="黑体" w:eastAsia="黑体" w:cs="黑体"/>
          <w:b/>
          <w:color w:val="000000"/>
          <w:kern w:val="0"/>
          <w:sz w:val="24"/>
          <w:szCs w:val="24"/>
          <w:lang w:eastAsia="zh-CN" w:bidi="ar"/>
        </w:rPr>
        <w:t>）</w:t>
      </w:r>
      <w:r>
        <w:rPr>
          <w:rFonts w:hint="eastAsia" w:ascii="黑体" w:hAnsi="黑体" w:eastAsia="黑体" w:cs="黑体"/>
          <w:b/>
          <w:color w:val="000000"/>
          <w:kern w:val="0"/>
          <w:sz w:val="24"/>
          <w:szCs w:val="24"/>
          <w:lang w:val="en-US" w:eastAsia="zh-CN" w:bidi="ar"/>
        </w:rPr>
        <w:t>本附加险合同载明的免赔额。</w:t>
      </w:r>
    </w:p>
    <w:p w14:paraId="0F811670">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第七条  下列情形下，不论任何原因直接或间接导致的损失或费用，保险人不负责赔偿：</w:t>
      </w:r>
    </w:p>
    <w:p w14:paraId="2C916684">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kern w:val="0"/>
          <w:sz w:val="24"/>
          <w:szCs w:val="24"/>
          <w:lang w:val="en-US" w:eastAsia="zh-CN" w:bidi="ar"/>
        </w:rPr>
        <w:t>（一）旅行支票遗失后，未及时向签发行在当地分支机构或代理机构挂失的；</w:t>
      </w:r>
    </w:p>
    <w:p w14:paraId="4D3AC72B">
      <w:pPr>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b/>
          <w:i w:val="0"/>
          <w:caps w:val="0"/>
          <w:color w:val="000000"/>
          <w:spacing w:val="0"/>
          <w:kern w:val="0"/>
          <w:sz w:val="24"/>
          <w:szCs w:val="24"/>
          <w:lang w:val="en-US" w:eastAsia="zh-CN" w:bidi="ar"/>
        </w:rPr>
      </w:pPr>
      <w:r>
        <w:rPr>
          <w:rFonts w:hint="eastAsia" w:ascii="黑体" w:hAnsi="黑体" w:eastAsia="黑体" w:cs="黑体"/>
          <w:b/>
          <w:i w:val="0"/>
          <w:caps w:val="0"/>
          <w:color w:val="000000"/>
          <w:spacing w:val="0"/>
          <w:kern w:val="0"/>
          <w:sz w:val="24"/>
          <w:szCs w:val="24"/>
          <w:lang w:val="en-US" w:eastAsia="zh-CN" w:bidi="ar"/>
        </w:rPr>
        <w:t>（二）损失发生后的二十四小时内未按保险责任规定向警方或酒店报告且无警方或酒店书面证明。</w:t>
      </w:r>
    </w:p>
    <w:p w14:paraId="1EE68543">
      <w:pPr>
        <w:pStyle w:val="2"/>
        <w:keepNext w:val="0"/>
        <w:keepLines w:val="0"/>
        <w:widowControl w:val="0"/>
        <w:suppressLineNumbers w:val="0"/>
        <w:spacing w:before="0" w:beforeLines="0" w:beforeAutospacing="0" w:after="0" w:afterLines="0" w:afterAutospacing="0" w:line="360" w:lineRule="auto"/>
        <w:ind w:left="0" w:right="0" w:firstLine="482" w:firstLineChars="200"/>
        <w:jc w:val="both"/>
        <w:rPr>
          <w:rFonts w:hint="eastAsia" w:ascii="黑体" w:hAnsi="黑体" w:eastAsia="黑体" w:cs="黑体"/>
          <w:sz w:val="24"/>
          <w:szCs w:val="24"/>
        </w:rPr>
      </w:pPr>
      <w:r>
        <w:rPr>
          <w:rFonts w:hint="eastAsia" w:ascii="黑体" w:hAnsi="黑体" w:eastAsia="黑体" w:cs="黑体"/>
          <w:b/>
          <w:i w:val="0"/>
          <w:caps w:val="0"/>
          <w:color w:val="000000"/>
          <w:spacing w:val="0"/>
          <w:sz w:val="24"/>
          <w:szCs w:val="24"/>
        </w:rPr>
        <w:t>第</w:t>
      </w:r>
      <w:r>
        <w:rPr>
          <w:rFonts w:hint="eastAsia" w:ascii="黑体" w:hAnsi="黑体" w:eastAsia="黑体" w:cs="黑体"/>
          <w:b/>
          <w:i w:val="0"/>
          <w:caps w:val="0"/>
          <w:color w:val="000000"/>
          <w:spacing w:val="0"/>
          <w:sz w:val="24"/>
          <w:szCs w:val="24"/>
          <w:lang w:val="en-US" w:eastAsia="zh-CN"/>
        </w:rPr>
        <w:t>八</w:t>
      </w:r>
      <w:r>
        <w:rPr>
          <w:rFonts w:hint="eastAsia" w:ascii="黑体" w:hAnsi="黑体" w:eastAsia="黑体" w:cs="黑体"/>
          <w:b/>
          <w:i w:val="0"/>
          <w:caps w:val="0"/>
          <w:color w:val="000000"/>
          <w:spacing w:val="0"/>
          <w:sz w:val="24"/>
          <w:szCs w:val="24"/>
        </w:rPr>
        <w:t>条</w:t>
      </w:r>
      <w:r>
        <w:rPr>
          <w:rFonts w:hint="eastAsia" w:ascii="黑体" w:hAnsi="黑体" w:eastAsia="黑体" w:cs="黑体"/>
          <w:b/>
          <w:i w:val="0"/>
          <w:caps w:val="0"/>
          <w:color w:val="000000"/>
          <w:spacing w:val="0"/>
          <w:sz w:val="24"/>
          <w:szCs w:val="24"/>
          <w:lang w:eastAsia="zh-CN"/>
        </w:rPr>
        <w:t xml:space="preserve"> </w:t>
      </w:r>
      <w:r>
        <w:rPr>
          <w:rFonts w:hint="eastAsia" w:ascii="黑体" w:hAnsi="黑体" w:eastAsia="黑体" w:cs="黑体"/>
          <w:b/>
          <w:i w:val="0"/>
          <w:caps w:val="0"/>
          <w:color w:val="000000"/>
          <w:spacing w:val="0"/>
          <w:sz w:val="24"/>
          <w:szCs w:val="24"/>
          <w:lang w:val="en-US" w:eastAsia="zh-CN"/>
        </w:rPr>
        <w:t xml:space="preserve"> </w:t>
      </w:r>
      <w:r>
        <w:rPr>
          <w:rFonts w:hint="eastAsia" w:ascii="黑体" w:hAnsi="黑体" w:eastAsia="黑体" w:cs="黑体"/>
          <w:b/>
          <w:i w:val="0"/>
          <w:caps w:val="0"/>
          <w:color w:val="000000"/>
          <w:spacing w:val="0"/>
          <w:kern w:val="0"/>
          <w:sz w:val="24"/>
          <w:szCs w:val="24"/>
          <w:lang w:val="en-US" w:eastAsia="zh-CN" w:bidi="ar"/>
        </w:rPr>
        <w:t>主险合同中所有责任免除条款（如适用）均适用于本附加险合同。</w:t>
      </w:r>
    </w:p>
    <w:p w14:paraId="6F258580">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jc w:val="both"/>
        <w:textAlignment w:val="auto"/>
        <w:outlineLvl w:val="9"/>
        <w:rPr>
          <w:rFonts w:ascii="宋体" w:hAnsi="宋体"/>
          <w:sz w:val="24"/>
          <w:szCs w:val="24"/>
        </w:rPr>
      </w:pPr>
    </w:p>
    <w:p w14:paraId="1809E9A2">
      <w:pPr>
        <w:jc w:val="center"/>
        <w:rPr>
          <w:rFonts w:ascii="宋体" w:hAnsi="宋体" w:eastAsia="宋体"/>
          <w:b/>
          <w:sz w:val="28"/>
          <w:szCs w:val="28"/>
        </w:rPr>
      </w:pPr>
      <w:r>
        <w:rPr>
          <w:rFonts w:hint="eastAsia" w:ascii="宋体" w:hAnsi="宋体" w:eastAsia="宋体"/>
          <w:b/>
          <w:sz w:val="28"/>
          <w:szCs w:val="28"/>
        </w:rPr>
        <w:t>亚太财产保险有限公司</w:t>
      </w:r>
    </w:p>
    <w:p w14:paraId="6AB3A796">
      <w:pPr>
        <w:jc w:val="center"/>
        <w:rPr>
          <w:rFonts w:ascii="宋体" w:hAnsi="宋体" w:eastAsia="宋体"/>
          <w:b/>
          <w:sz w:val="28"/>
          <w:szCs w:val="28"/>
        </w:rPr>
      </w:pPr>
      <w:r>
        <w:rPr>
          <w:rFonts w:hint="eastAsia" w:ascii="宋体" w:hAnsi="宋体" w:eastAsia="宋体"/>
          <w:b/>
          <w:sz w:val="28"/>
          <w:szCs w:val="28"/>
        </w:rPr>
        <w:t>附加旅行期间家庭财产损失保险条款</w:t>
      </w:r>
    </w:p>
    <w:p w14:paraId="027611AD">
      <w:pPr>
        <w:jc w:val="center"/>
        <w:rPr>
          <w:rFonts w:ascii="宋体" w:hAnsi="宋体" w:eastAsia="宋体"/>
          <w:sz w:val="22"/>
          <w:szCs w:val="28"/>
        </w:rPr>
      </w:pPr>
      <w:r>
        <w:rPr>
          <w:rFonts w:hint="eastAsia" w:ascii="宋体" w:hAnsi="宋体" w:eastAsia="宋体"/>
          <w:sz w:val="22"/>
          <w:szCs w:val="28"/>
        </w:rPr>
        <w:t>备案号</w:t>
      </w:r>
      <w:r>
        <w:rPr>
          <w:rFonts w:ascii="宋体" w:hAnsi="宋体" w:eastAsia="宋体"/>
          <w:sz w:val="22"/>
          <w:szCs w:val="28"/>
        </w:rPr>
        <w:t>：(亚太财险)(备-普通家财险)【2019】(附) 059号</w:t>
      </w:r>
    </w:p>
    <w:p w14:paraId="23691CDE">
      <w:pPr>
        <w:pStyle w:val="7"/>
        <w:spacing w:line="360" w:lineRule="auto"/>
        <w:ind w:left="0" w:leftChars="0" w:firstLine="482"/>
        <w:rPr>
          <w:rFonts w:ascii="宋体" w:hAnsi="宋体"/>
          <w:b/>
          <w:sz w:val="24"/>
        </w:rPr>
      </w:pPr>
    </w:p>
    <w:p w14:paraId="137F5A5D">
      <w:pPr>
        <w:pStyle w:val="7"/>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719D4E69">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color w:val="000000"/>
          <w:sz w:val="24"/>
          <w:szCs w:val="24"/>
        </w:rPr>
        <w:t>因下列原因造成被保险人的任何损失和费用，保险人不承担赔偿责任</w:t>
      </w:r>
      <w:r>
        <w:rPr>
          <w:rFonts w:hint="eastAsia" w:ascii="黑体" w:hAnsi="黑体" w:eastAsia="黑体"/>
          <w:b/>
          <w:sz w:val="24"/>
          <w:szCs w:val="24"/>
        </w:rPr>
        <w:t>：</w:t>
      </w:r>
    </w:p>
    <w:p w14:paraId="7AFB230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（一）火山爆发；</w:t>
      </w:r>
    </w:p>
    <w:p w14:paraId="17CE023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（二）海潮高涨或海啸；</w:t>
      </w:r>
    </w:p>
    <w:p w14:paraId="46A12DEF">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（三）地震、地层下陷、滑坡、泥石流、山崩或地崩；</w:t>
      </w:r>
    </w:p>
    <w:p w14:paraId="24C9959B">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（四）行政或司法行为；</w:t>
      </w:r>
    </w:p>
    <w:p w14:paraId="46300DC5">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（五）因非法占用保险财产所引起的损失；</w:t>
      </w:r>
    </w:p>
    <w:p w14:paraId="7FD618EA">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（六）恐怖主义行为；</w:t>
      </w:r>
    </w:p>
    <w:p w14:paraId="6A7C540E">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（七）被保险人及其配偶、家属或同居人、承租人、借宿人、访客的恶意或故意行为；</w:t>
      </w:r>
    </w:p>
    <w:p w14:paraId="041E7F03">
      <w:pPr>
        <w:adjustRightInd w:val="0"/>
        <w:snapToGrid w:val="0"/>
        <w:spacing w:line="360" w:lineRule="auto"/>
        <w:ind w:firstLine="482" w:firstLineChars="200"/>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（八）被保险人日常居住地的住所于旅行开始前己达30天(含以上)未有任何人居住；</w:t>
      </w:r>
    </w:p>
    <w:p w14:paraId="2F23AAD0">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（九）保险财产置存于露天、楼梯间，或未全部关闭的建筑物所致的盗窃、台风及洪水、水渍。</w:t>
      </w:r>
    </w:p>
    <w:p w14:paraId="1CE0000E">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第四条  下列损失和费用保险人不负责赔偿：</w:t>
      </w:r>
    </w:p>
    <w:p w14:paraId="6C06BFBF">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（一）下列</w:t>
      </w:r>
      <w:r>
        <w:rPr>
          <w:rFonts w:ascii="黑体" w:hAnsi="黑体" w:eastAsia="黑体"/>
          <w:b/>
          <w:sz w:val="24"/>
          <w:szCs w:val="24"/>
        </w:rPr>
        <w:t>财产</w:t>
      </w:r>
      <w:r>
        <w:rPr>
          <w:rFonts w:hint="eastAsia" w:ascii="黑体" w:hAnsi="黑体" w:eastAsia="黑体"/>
          <w:b/>
          <w:sz w:val="24"/>
          <w:szCs w:val="24"/>
        </w:rPr>
        <w:t>的</w:t>
      </w:r>
      <w:r>
        <w:rPr>
          <w:rFonts w:ascii="黑体" w:hAnsi="黑体" w:eastAsia="黑体"/>
          <w:b/>
          <w:sz w:val="24"/>
          <w:szCs w:val="24"/>
        </w:rPr>
        <w:t>损失，保险人不负责赔偿：</w:t>
      </w:r>
    </w:p>
    <w:p w14:paraId="1C1DA235">
      <w:pPr>
        <w:adjustRightInd w:val="0"/>
        <w:snapToGrid w:val="0"/>
        <w:spacing w:line="360" w:lineRule="auto"/>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各种植物与食物；</w:t>
      </w:r>
    </w:p>
    <w:p w14:paraId="3527703D">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2.皮草衣饰；</w:t>
      </w:r>
    </w:p>
    <w:p w14:paraId="292855C5">
      <w:pPr>
        <w:adjustRightInd w:val="0"/>
        <w:snapToGrid w:val="0"/>
        <w:spacing w:line="360" w:lineRule="auto"/>
        <w:ind w:firstLine="482" w:firstLineChars="200"/>
        <w:rPr>
          <w:rFonts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.照相机、移动电话、手提电脑或个人商务助理设备(PDA)；</w:t>
      </w:r>
    </w:p>
    <w:p w14:paraId="526D8037">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4</w:t>
      </w:r>
      <w:r>
        <w:rPr>
          <w:rFonts w:ascii="黑体" w:hAnsi="黑体" w:eastAsia="黑体"/>
          <w:b/>
          <w:sz w:val="24"/>
          <w:szCs w:val="24"/>
        </w:rPr>
        <w:t>.</w:t>
      </w:r>
      <w:r>
        <w:rPr>
          <w:rFonts w:hint="eastAsia" w:ascii="黑体" w:hAnsi="黑体" w:eastAsia="黑体"/>
          <w:b/>
          <w:sz w:val="24"/>
          <w:szCs w:val="24"/>
        </w:rPr>
        <w:t>金银制品、珠宝、玉石、首饰、古玩、艺术品或无法鉴定价值的财产；</w:t>
      </w:r>
    </w:p>
    <w:p w14:paraId="5690ED8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5</w:t>
      </w:r>
      <w:r>
        <w:rPr>
          <w:rFonts w:ascii="黑体" w:hAnsi="黑体" w:eastAsia="黑体"/>
          <w:b/>
          <w:sz w:val="24"/>
          <w:szCs w:val="24"/>
        </w:rPr>
        <w:t>.</w:t>
      </w:r>
      <w:r>
        <w:rPr>
          <w:rFonts w:hint="eastAsia" w:ascii="黑体" w:hAnsi="黑体" w:eastAsia="黑体"/>
          <w:b/>
          <w:sz w:val="24"/>
          <w:szCs w:val="24"/>
        </w:rPr>
        <w:t>文稿、图样、图画、图案、模型；</w:t>
      </w:r>
    </w:p>
    <w:p w14:paraId="1CC4D005">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6</w:t>
      </w:r>
      <w:r>
        <w:rPr>
          <w:rFonts w:ascii="黑体" w:hAnsi="黑体" w:eastAsia="黑体"/>
          <w:b/>
          <w:sz w:val="24"/>
          <w:szCs w:val="24"/>
        </w:rPr>
        <w:t>.</w:t>
      </w:r>
      <w:r>
        <w:rPr>
          <w:rFonts w:hint="eastAsia" w:ascii="黑体" w:hAnsi="黑体" w:eastAsia="黑体"/>
          <w:b/>
          <w:sz w:val="24"/>
          <w:szCs w:val="24"/>
        </w:rPr>
        <w:t>货币、现金、股票、债券、邮票、印花、地契、旅行证件、票据及其它有价证券、信用卡、代币卡；</w:t>
      </w:r>
    </w:p>
    <w:p w14:paraId="2631B43A">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7</w:t>
      </w:r>
      <w:r>
        <w:rPr>
          <w:rFonts w:ascii="黑体" w:hAnsi="黑体" w:eastAsia="黑体"/>
          <w:b/>
          <w:sz w:val="24"/>
          <w:szCs w:val="24"/>
        </w:rPr>
        <w:t>.</w:t>
      </w:r>
      <w:r>
        <w:rPr>
          <w:rFonts w:hint="eastAsia" w:ascii="黑体" w:hAnsi="黑体" w:eastAsia="黑体"/>
          <w:b/>
          <w:sz w:val="24"/>
          <w:szCs w:val="24"/>
        </w:rPr>
        <w:t>记录卡、录制于磁盘、磁带或其它类似设备上的数据的遗失或毁损；</w:t>
      </w:r>
    </w:p>
    <w:p w14:paraId="04D7768F">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8</w:t>
      </w:r>
      <w:r>
        <w:rPr>
          <w:rFonts w:ascii="黑体" w:hAnsi="黑体" w:eastAsia="黑体"/>
          <w:b/>
          <w:sz w:val="24"/>
          <w:szCs w:val="24"/>
        </w:rPr>
        <w:t>.</w:t>
      </w:r>
      <w:r>
        <w:rPr>
          <w:rFonts w:hint="eastAsia" w:ascii="黑体" w:hAnsi="黑体" w:eastAsia="黑体"/>
          <w:b/>
          <w:sz w:val="24"/>
          <w:szCs w:val="24"/>
        </w:rPr>
        <w:t>各种文件、证件、账簿或其它商业凭证簿册；</w:t>
      </w:r>
    </w:p>
    <w:p w14:paraId="3A9A98CB">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9</w:t>
      </w:r>
      <w:r>
        <w:rPr>
          <w:rFonts w:ascii="黑体" w:hAnsi="黑体" w:eastAsia="黑体"/>
          <w:b/>
          <w:sz w:val="24"/>
          <w:szCs w:val="24"/>
        </w:rPr>
        <w:t>.</w:t>
      </w:r>
      <w:r>
        <w:rPr>
          <w:rFonts w:hint="eastAsia" w:ascii="黑体" w:hAnsi="黑体" w:eastAsia="黑体"/>
          <w:b/>
          <w:sz w:val="24"/>
          <w:szCs w:val="24"/>
        </w:rPr>
        <w:t>航空器、船舶、机动车辆、枪械及其零配件；</w:t>
      </w:r>
    </w:p>
    <w:p w14:paraId="30A9CFBF">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（二）用于商业或专业活动的财产、机器设备、物品或样品的</w:t>
      </w:r>
      <w:r>
        <w:rPr>
          <w:rFonts w:ascii="黑体" w:hAnsi="黑体" w:eastAsia="黑体"/>
          <w:b/>
          <w:sz w:val="24"/>
          <w:szCs w:val="24"/>
        </w:rPr>
        <w:t>损失</w:t>
      </w:r>
      <w:r>
        <w:rPr>
          <w:rFonts w:hint="eastAsia" w:ascii="黑体" w:hAnsi="黑体" w:eastAsia="黑体"/>
          <w:b/>
          <w:sz w:val="24"/>
          <w:szCs w:val="24"/>
        </w:rPr>
        <w:t>；</w:t>
      </w:r>
    </w:p>
    <w:p w14:paraId="3C0A84B0">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（三）因固有瑕疵、正常耗损、干裂、锈蚀、虫蛀所致的</w:t>
      </w:r>
      <w:r>
        <w:rPr>
          <w:rFonts w:ascii="黑体" w:hAnsi="黑体" w:eastAsia="黑体"/>
          <w:b/>
          <w:sz w:val="24"/>
          <w:szCs w:val="24"/>
        </w:rPr>
        <w:t>损失</w:t>
      </w:r>
      <w:r>
        <w:rPr>
          <w:rFonts w:hint="eastAsia" w:ascii="黑体" w:hAnsi="黑体" w:eastAsia="黑体"/>
          <w:b/>
          <w:sz w:val="24"/>
          <w:szCs w:val="24"/>
        </w:rPr>
        <w:t>；</w:t>
      </w:r>
    </w:p>
    <w:p w14:paraId="52632C36">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（四）承租人、借宿人、访客或寄住人的财物的</w:t>
      </w:r>
      <w:r>
        <w:rPr>
          <w:rFonts w:ascii="黑体" w:hAnsi="黑体" w:eastAsia="黑体"/>
          <w:b/>
          <w:sz w:val="24"/>
          <w:szCs w:val="24"/>
        </w:rPr>
        <w:t>损失</w:t>
      </w:r>
      <w:r>
        <w:rPr>
          <w:rFonts w:hint="eastAsia" w:ascii="黑体" w:hAnsi="黑体" w:eastAsia="黑体"/>
          <w:b/>
          <w:sz w:val="24"/>
          <w:szCs w:val="24"/>
        </w:rPr>
        <w:t>；</w:t>
      </w:r>
    </w:p>
    <w:p w14:paraId="4612E74B">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（五）被保险人及其配偶、家属或同居人受第三者寄存的财物的</w:t>
      </w:r>
      <w:r>
        <w:rPr>
          <w:rFonts w:ascii="黑体" w:hAnsi="黑体" w:eastAsia="黑体"/>
          <w:b/>
          <w:sz w:val="24"/>
          <w:szCs w:val="24"/>
        </w:rPr>
        <w:t>损失</w:t>
      </w:r>
      <w:r>
        <w:rPr>
          <w:rFonts w:hint="eastAsia" w:ascii="黑体" w:hAnsi="黑体" w:eastAsia="黑体"/>
          <w:b/>
          <w:sz w:val="24"/>
          <w:szCs w:val="24"/>
        </w:rPr>
        <w:t>；</w:t>
      </w:r>
    </w:p>
    <w:p w14:paraId="6B1778C6">
      <w:pPr>
        <w:tabs>
          <w:tab w:val="left" w:pos="1276"/>
        </w:tabs>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（六）电机、电器、电气设备因使用过度、超电压、短路、断路、电火花、漏电、自身发热、烘烤等原因造成电器自身损毁；</w:t>
      </w:r>
    </w:p>
    <w:p w14:paraId="4580ACD3">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（七）沟渠、下水道的溢流或倒灌；或由于建筑物的壁、地基、地下室或边道溢流渗漏的水所致的损失；</w:t>
      </w:r>
    </w:p>
    <w:p w14:paraId="1006D8C5">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（八）施工致使管道(含暖气片)破裂所造成的水渍；</w:t>
      </w:r>
    </w:p>
    <w:p w14:paraId="1FA70E3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（九）管道(含暖气片)试水、试压导致管道破损所致的损失；</w:t>
      </w:r>
    </w:p>
    <w:p w14:paraId="31F1C599">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（十）任何间接损失。</w:t>
      </w:r>
    </w:p>
    <w:p w14:paraId="6E1C1C26">
      <w:pPr>
        <w:adjustRightInd w:val="0"/>
        <w:snapToGrid w:val="0"/>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第五条  主险合同中所有责任免除条款（如适用）均适用于本附加险合同。</w:t>
      </w:r>
    </w:p>
    <w:p w14:paraId="717A38EE">
      <w:pPr>
        <w:jc w:val="center"/>
        <w:rPr>
          <w:rFonts w:ascii="宋体" w:hAnsi="宋体" w:eastAsia="宋体"/>
          <w:b/>
          <w:sz w:val="28"/>
          <w:szCs w:val="28"/>
        </w:rPr>
      </w:pPr>
      <w:r>
        <w:rPr>
          <w:rFonts w:hint="eastAsia" w:ascii="宋体" w:hAnsi="宋体" w:eastAsia="宋体"/>
          <w:b/>
          <w:sz w:val="28"/>
          <w:szCs w:val="28"/>
        </w:rPr>
        <w:t>亚太财产保险有限公司</w:t>
      </w:r>
    </w:p>
    <w:p w14:paraId="59071473">
      <w:pPr>
        <w:jc w:val="center"/>
        <w:rPr>
          <w:rFonts w:hint="eastAsia" w:ascii="宋体" w:hAnsi="宋体" w:eastAsia="宋体"/>
          <w:b/>
          <w:sz w:val="28"/>
          <w:szCs w:val="28"/>
        </w:rPr>
      </w:pPr>
      <w:r>
        <w:rPr>
          <w:rFonts w:hint="eastAsia" w:ascii="宋体" w:hAnsi="宋体" w:eastAsia="宋体"/>
          <w:b/>
          <w:sz w:val="28"/>
          <w:szCs w:val="28"/>
        </w:rPr>
        <w:t>附加旅行延误保险条款</w:t>
      </w:r>
    </w:p>
    <w:p w14:paraId="107453E7">
      <w:pPr>
        <w:tabs>
          <w:tab w:val="center" w:pos="4153"/>
          <w:tab w:val="left" w:pos="6735"/>
        </w:tabs>
        <w:jc w:val="center"/>
        <w:rPr>
          <w:rFonts w:ascii="宋体" w:hAnsi="宋体" w:eastAsia="宋体"/>
          <w:sz w:val="22"/>
          <w:szCs w:val="28"/>
        </w:rPr>
      </w:pPr>
      <w:r>
        <w:rPr>
          <w:rFonts w:hint="eastAsia" w:ascii="宋体" w:hAnsi="宋体" w:eastAsia="宋体"/>
          <w:sz w:val="22"/>
          <w:szCs w:val="28"/>
        </w:rPr>
        <w:t>备案号</w:t>
      </w:r>
      <w:r>
        <w:rPr>
          <w:rFonts w:ascii="宋体" w:hAnsi="宋体" w:eastAsia="宋体"/>
          <w:sz w:val="22"/>
          <w:szCs w:val="28"/>
        </w:rPr>
        <w:t>：(亚太财险)(备-其他)【2019】(附) 037号</w:t>
      </w:r>
    </w:p>
    <w:p w14:paraId="35E6CE40">
      <w:pPr>
        <w:jc w:val="center"/>
        <w:rPr>
          <w:rFonts w:hint="eastAsia" w:ascii="宋体" w:hAnsi="宋体" w:eastAsia="宋体"/>
          <w:b/>
          <w:sz w:val="28"/>
          <w:szCs w:val="28"/>
        </w:rPr>
      </w:pPr>
    </w:p>
    <w:p w14:paraId="5479E876">
      <w:pPr>
        <w:pStyle w:val="7"/>
        <w:spacing w:line="360" w:lineRule="auto"/>
        <w:ind w:left="0" w:leftChars="0" w:firstLine="0" w:firstLineChars="0"/>
        <w:jc w:val="center"/>
        <w:rPr>
          <w:rFonts w:ascii="黑体" w:hAnsi="黑体" w:eastAsia="黑体"/>
          <w:b/>
          <w:color w:val="000000"/>
          <w:sz w:val="24"/>
        </w:rPr>
      </w:pPr>
      <w:r>
        <w:rPr>
          <w:rFonts w:hint="eastAsia" w:ascii="黑体" w:hAnsi="黑体" w:eastAsia="黑体"/>
          <w:b/>
          <w:color w:val="000000"/>
          <w:sz w:val="24"/>
        </w:rPr>
        <w:t>责任免除</w:t>
      </w:r>
    </w:p>
    <w:p w14:paraId="209AD375">
      <w:pPr>
        <w:adjustRightInd w:val="0"/>
        <w:snapToGrid w:val="0"/>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第三条  因下列原因造成被保险人的任何损失和费用，保险人不承担赔偿责任：</w:t>
      </w:r>
    </w:p>
    <w:p w14:paraId="6CD2C4C0">
      <w:pPr>
        <w:pStyle w:val="7"/>
        <w:spacing w:line="360" w:lineRule="auto"/>
        <w:ind w:left="0" w:leftChars="0" w:firstLine="482"/>
        <w:rPr>
          <w:rFonts w:ascii="黑体" w:hAnsi="黑体" w:eastAsia="黑体"/>
          <w:b/>
          <w:color w:val="000000"/>
          <w:sz w:val="24"/>
        </w:rPr>
      </w:pPr>
      <w:r>
        <w:rPr>
          <w:rFonts w:hint="eastAsia" w:ascii="黑体" w:hAnsi="黑体" w:eastAsia="黑体"/>
          <w:b/>
          <w:color w:val="000000"/>
          <w:sz w:val="24"/>
        </w:rPr>
        <w:t>（一）直接或间接由流行疫病或大规模流行疫病爆发引起的延误；</w:t>
      </w:r>
    </w:p>
    <w:p w14:paraId="5F3BDF09">
      <w:pPr>
        <w:pStyle w:val="7"/>
        <w:spacing w:line="360" w:lineRule="auto"/>
        <w:ind w:left="0" w:leftChars="0" w:firstLine="482"/>
        <w:rPr>
          <w:rFonts w:ascii="黑体" w:hAnsi="黑体" w:eastAsia="黑体"/>
          <w:b/>
          <w:color w:val="000000"/>
          <w:sz w:val="24"/>
        </w:rPr>
      </w:pPr>
      <w:r>
        <w:rPr>
          <w:rFonts w:hint="eastAsia" w:ascii="黑体" w:hAnsi="黑体" w:eastAsia="黑体"/>
          <w:b/>
          <w:color w:val="000000"/>
          <w:sz w:val="24"/>
        </w:rPr>
        <w:t>（二）任何因被保险人个人原因导致的延误。</w:t>
      </w:r>
    </w:p>
    <w:p w14:paraId="09794240">
      <w:pPr>
        <w:adjustRightInd w:val="0"/>
        <w:snapToGrid w:val="0"/>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第四条  发生下列任一情形时，保险人不承担赔偿责任：</w:t>
      </w:r>
    </w:p>
    <w:p w14:paraId="4EDA7BF0">
      <w:pPr>
        <w:pStyle w:val="7"/>
        <w:spacing w:line="360" w:lineRule="auto"/>
        <w:ind w:left="0" w:leftChars="0" w:firstLine="482"/>
        <w:jc w:val="left"/>
        <w:rPr>
          <w:rFonts w:ascii="黑体" w:hAnsi="黑体" w:eastAsia="黑体"/>
          <w:b/>
          <w:color w:val="000000"/>
          <w:sz w:val="24"/>
        </w:rPr>
      </w:pPr>
      <w:r>
        <w:rPr>
          <w:rFonts w:hint="eastAsia" w:ascii="黑体" w:hAnsi="黑体" w:eastAsia="黑体"/>
          <w:b/>
          <w:color w:val="000000"/>
          <w:sz w:val="24"/>
        </w:rPr>
        <w:t xml:space="preserve">（一）投保人或被保险人在投保时或旅行出发前已获知或已存在可能导致旅行延误的情况或条件，包括但不限于当时已经宣布或已经发生的任何罢工或其它工人抗议活动，和气象部门已发布预告的或当时已经发生的任何自然灾害或旅行目的地已经宣布突发传染病；  </w:t>
      </w:r>
    </w:p>
    <w:p w14:paraId="3233C6EA">
      <w:pPr>
        <w:pStyle w:val="7"/>
        <w:spacing w:line="360" w:lineRule="auto"/>
        <w:ind w:left="0" w:leftChars="0" w:firstLine="482"/>
        <w:jc w:val="left"/>
        <w:rPr>
          <w:rFonts w:ascii="黑体" w:hAnsi="黑体" w:eastAsia="黑体"/>
          <w:b/>
          <w:color w:val="000000"/>
          <w:sz w:val="24"/>
        </w:rPr>
      </w:pPr>
      <w:r>
        <w:rPr>
          <w:rFonts w:hint="eastAsia" w:ascii="黑体" w:hAnsi="黑体" w:eastAsia="黑体"/>
          <w:b/>
          <w:color w:val="000000"/>
          <w:sz w:val="24"/>
        </w:rPr>
        <w:t>（二）被保险人办理完登记手续后，未能准时登乘公共交通工具（由于本附加条款保险责任事故而导致被保险人未能准时登乘除外）；</w:t>
      </w:r>
    </w:p>
    <w:p w14:paraId="54BB9477">
      <w:pPr>
        <w:pStyle w:val="7"/>
        <w:spacing w:line="360" w:lineRule="auto"/>
        <w:ind w:left="0" w:leftChars="0" w:firstLine="482"/>
        <w:rPr>
          <w:rFonts w:ascii="黑体" w:hAnsi="黑体" w:eastAsia="黑体"/>
          <w:b/>
          <w:color w:val="000000"/>
          <w:sz w:val="24"/>
        </w:rPr>
      </w:pPr>
      <w:r>
        <w:rPr>
          <w:rFonts w:hint="eastAsia" w:ascii="黑体" w:hAnsi="黑体" w:eastAsia="黑体"/>
          <w:b/>
          <w:color w:val="000000"/>
          <w:sz w:val="24"/>
        </w:rPr>
        <w:t>（三）被保险人未能按预定行程办理登记手续或被保险人未能从公共交通工具承运人处取得旅行延误时数及原因的书面证明；</w:t>
      </w:r>
    </w:p>
    <w:p w14:paraId="0DC0FBD3">
      <w:pPr>
        <w:pStyle w:val="7"/>
        <w:spacing w:line="360" w:lineRule="auto"/>
        <w:ind w:left="0" w:leftChars="0" w:firstLine="482"/>
        <w:rPr>
          <w:rFonts w:ascii="黑体" w:hAnsi="黑体" w:eastAsia="黑体"/>
          <w:b/>
          <w:color w:val="000000"/>
          <w:sz w:val="24"/>
        </w:rPr>
      </w:pPr>
      <w:r>
        <w:rPr>
          <w:rFonts w:hint="eastAsia" w:ascii="黑体" w:hAnsi="黑体" w:eastAsia="黑体"/>
          <w:b/>
          <w:color w:val="000000"/>
          <w:sz w:val="24"/>
        </w:rPr>
        <w:t>（四）被保险人未能登乘公共交通工具承运人安排的最早便利的替代公共交通工具；</w:t>
      </w:r>
    </w:p>
    <w:p w14:paraId="0149BDE7">
      <w:pPr>
        <w:pStyle w:val="7"/>
        <w:spacing w:line="360" w:lineRule="auto"/>
        <w:ind w:left="0" w:leftChars="0" w:firstLine="482"/>
        <w:rPr>
          <w:rFonts w:ascii="黑体" w:hAnsi="黑体" w:eastAsia="黑体"/>
          <w:b/>
          <w:color w:val="000000"/>
          <w:sz w:val="24"/>
        </w:rPr>
      </w:pPr>
      <w:r>
        <w:rPr>
          <w:rFonts w:hint="eastAsia" w:ascii="黑体" w:hAnsi="黑体" w:eastAsia="黑体"/>
          <w:b/>
          <w:color w:val="000000"/>
          <w:sz w:val="24"/>
        </w:rPr>
        <w:t>（五）投保人或被保险人旅行出发前已经发生或宣布的罢工或工人抗议性活动，从而导致公共交通不能正常运营，未能采取其它合理可行的旅行安排方案。</w:t>
      </w:r>
    </w:p>
    <w:p w14:paraId="282F2187">
      <w:pPr>
        <w:adjustRightInd w:val="0"/>
        <w:snapToGrid w:val="0"/>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第五条  主险合同中所有责任免除条款（如适用）均适用于本附加险合同。</w:t>
      </w:r>
    </w:p>
    <w:p w14:paraId="75771883">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亚太财产保险有限公司</w:t>
      </w:r>
    </w:p>
    <w:p w14:paraId="4B04F2AF">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附加旅行行李延误保险条款</w:t>
      </w:r>
    </w:p>
    <w:p w14:paraId="4161F562">
      <w:pPr>
        <w:pStyle w:val="7"/>
        <w:spacing w:line="360" w:lineRule="auto"/>
        <w:ind w:left="0" w:leftChars="0"/>
        <w:jc w:val="center"/>
        <w:rPr>
          <w:rFonts w:ascii="宋体" w:hAnsi="宋体"/>
          <w:b/>
          <w:szCs w:val="21"/>
        </w:rPr>
      </w:pPr>
      <w:r>
        <w:rPr>
          <w:rFonts w:hint="eastAsia" w:ascii="宋体" w:hAnsi="宋体" w:cstheme="minorBidi"/>
          <w:szCs w:val="21"/>
        </w:rPr>
        <w:t>备案号</w:t>
      </w:r>
      <w:r>
        <w:rPr>
          <w:rFonts w:ascii="宋体" w:hAnsi="宋体" w:cstheme="minorBidi"/>
          <w:szCs w:val="21"/>
        </w:rPr>
        <w:t>：(亚太财险)(备-其他)【2019】(附) 086号</w:t>
      </w:r>
    </w:p>
    <w:p w14:paraId="7B445391">
      <w:pPr>
        <w:adjustRightInd w:val="0"/>
        <w:snapToGrid w:val="0"/>
        <w:spacing w:before="156" w:beforeLines="50" w:after="156" w:afterLines="50"/>
        <w:jc w:val="center"/>
        <w:rPr>
          <w:rFonts w:hint="eastAsia" w:ascii="宋体" w:hAnsi="宋体" w:eastAsia="宋体"/>
          <w:b/>
          <w:sz w:val="32"/>
          <w:szCs w:val="32"/>
        </w:rPr>
      </w:pPr>
    </w:p>
    <w:p w14:paraId="2F108DA5">
      <w:pPr>
        <w:pStyle w:val="7"/>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5B757E2D">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14:paraId="3E81BE49">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（一）海关或其他政府机关的没收、扣留、检疫、隔离、征收或销毁行为；</w:t>
      </w:r>
    </w:p>
    <w:p w14:paraId="156A585A">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（二）被保险人托运的个人行李置留在公共交通工具（见释义）承运人或其代理人处；</w:t>
      </w:r>
    </w:p>
    <w:p w14:paraId="4E0B0E97">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（三）被保险人的行李中含有禁止托运物品；</w:t>
      </w:r>
    </w:p>
    <w:p w14:paraId="28401EA9">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（四）被保险人办理完登记手续后，未能准时登乘公共交通工具，导致的行李延误；</w:t>
      </w:r>
    </w:p>
    <w:p w14:paraId="201B6F0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（五）直接或间接由流行疫病或大规模流行疫病爆发引起的延误。</w:t>
      </w:r>
    </w:p>
    <w:p w14:paraId="6587D788">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出现下列任一情形时，保险人不负责赔偿：</w:t>
      </w:r>
    </w:p>
    <w:p w14:paraId="409EC0DA">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（一）被保险人旅行出发前已意识到任何将可能导致行李延误的情况；</w:t>
      </w:r>
    </w:p>
    <w:p w14:paraId="4CC9D9F7">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（二）被保险人旅行出发前已经发生或宣布的罢工或工人抗议性活动，从而导致公共交通不能正常运营，未能采取其它合理可行的旅行安排方案，导致的行李延误；</w:t>
      </w:r>
    </w:p>
    <w:p w14:paraId="3B628DC2">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（三）被保险人未及时通知目的地的公共交通工具承运人托运行李延误情况并取得有关行李延误的证明文件；</w:t>
      </w:r>
    </w:p>
    <w:p w14:paraId="233AD0BA">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（四）被保险人未能按预定行程办理登记手续或被保险人未能从公共交通工具承运人处取得旅程延误时数及原因的书面证明；</w:t>
      </w:r>
    </w:p>
    <w:p w14:paraId="24DEBFC2">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下列损失和费用保险人不负责赔偿：</w:t>
      </w:r>
    </w:p>
    <w:p w14:paraId="5E1E5AA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（一）非该次旅行时托运的个人行李；</w:t>
      </w:r>
    </w:p>
    <w:p w14:paraId="6E879DE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（二）被保险人事先运送的行李，或非随身托运而分开邮寄或运送的行李。</w:t>
      </w:r>
    </w:p>
    <w:p w14:paraId="68B8758B">
      <w:pPr>
        <w:adjustRightInd w:val="0"/>
        <w:snapToGrid w:val="0"/>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第六条  主险合同中所有责任免除条款（如适用）均适用于本附加险合同。</w:t>
      </w:r>
    </w:p>
    <w:p w14:paraId="0C70DC55">
      <w:pPr>
        <w:rPr>
          <w:rFonts w:ascii="宋体" w:hAnsi="宋体" w:eastAsia="宋体"/>
        </w:rPr>
      </w:pPr>
    </w:p>
    <w:p w14:paraId="4A07D039">
      <w:pPr>
        <w:adjustRightInd w:val="0"/>
        <w:snapToGrid w:val="0"/>
        <w:spacing w:before="156" w:beforeLines="50" w:after="156" w:afterLines="50"/>
        <w:jc w:val="center"/>
        <w:rPr>
          <w:rFonts w:ascii="宋体" w:hAnsi="宋体" w:eastAsia="宋体"/>
          <w:b/>
          <w:sz w:val="28"/>
          <w:szCs w:val="28"/>
        </w:rPr>
      </w:pPr>
      <w:r>
        <w:rPr>
          <w:rFonts w:hint="eastAsia" w:ascii="宋体" w:hAnsi="宋体" w:eastAsia="宋体"/>
          <w:b/>
          <w:sz w:val="28"/>
          <w:szCs w:val="28"/>
        </w:rPr>
        <w:t>亚太财产保险有限公司</w:t>
      </w:r>
    </w:p>
    <w:p w14:paraId="66F24DFD">
      <w:pPr>
        <w:adjustRightInd w:val="0"/>
        <w:snapToGrid w:val="0"/>
        <w:spacing w:before="156" w:beforeLines="50" w:after="156" w:afterLines="50"/>
        <w:jc w:val="center"/>
        <w:rPr>
          <w:rFonts w:ascii="宋体" w:hAnsi="宋体" w:eastAsia="宋体"/>
          <w:b/>
          <w:sz w:val="28"/>
          <w:szCs w:val="28"/>
        </w:rPr>
      </w:pPr>
      <w:r>
        <w:rPr>
          <w:rFonts w:hint="eastAsia" w:ascii="宋体" w:hAnsi="宋体" w:eastAsia="宋体"/>
          <w:b/>
          <w:sz w:val="28"/>
          <w:szCs w:val="28"/>
        </w:rPr>
        <w:t>附加非移民类签证拒签保险条款</w:t>
      </w:r>
    </w:p>
    <w:p w14:paraId="52BBBEFD">
      <w:pPr>
        <w:pStyle w:val="7"/>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351BBB93">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color w:val="000000"/>
          <w:sz w:val="24"/>
          <w:szCs w:val="24"/>
        </w:rPr>
        <w:t>第三条  因下列原因造成被保险人的任何损失和费用，保险人不承担赔偿责任</w:t>
      </w:r>
      <w:r>
        <w:rPr>
          <w:rFonts w:hint="eastAsia" w:ascii="黑体" w:hAnsi="黑体" w:eastAsia="黑体"/>
          <w:b/>
          <w:sz w:val="24"/>
          <w:szCs w:val="24"/>
        </w:rPr>
        <w:t>：</w:t>
      </w:r>
    </w:p>
    <w:p w14:paraId="24124CF8">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（一）被保险人的故意行为；</w:t>
      </w:r>
    </w:p>
    <w:p w14:paraId="2A4145D1">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（二）被保险人提供的签证材料作假；</w:t>
      </w:r>
    </w:p>
    <w:p w14:paraId="0AF0D5CE">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（三）被保险人因违法犯罪记录或者恐怖活动记录而被拒签；</w:t>
      </w:r>
    </w:p>
    <w:p w14:paraId="6A92676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（四）国家之间的政治敌对行为。</w:t>
      </w:r>
    </w:p>
    <w:p w14:paraId="68DB17C5">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出现下列任一情形时，保险人不负责赔偿：</w:t>
      </w:r>
    </w:p>
    <w:p w14:paraId="6A6D10A8">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（一）被保险人预定旅行目的是为了非法移民或该旅行违背法律规定；</w:t>
      </w:r>
    </w:p>
    <w:p w14:paraId="34A583DD">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（二）被同一国家拒签过两次及以上；</w:t>
      </w:r>
    </w:p>
    <w:p w14:paraId="65B90BB9">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（三）保险单的投保时间在被保险人向使领馆递交签证申请（包括网上申请、支付签证费用、递交签证材料）时间之后。</w:t>
      </w:r>
    </w:p>
    <w:p w14:paraId="2E7A03A0">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下列损失和费用保险人不负责赔偿：</w:t>
      </w:r>
    </w:p>
    <w:p w14:paraId="14FED4B2">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（一）任何移民类签证被拒签导致的费用损失；</w:t>
      </w:r>
    </w:p>
    <w:p w14:paraId="70C3CE70">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（二）任何可以从其它机构得到补偿的费用；</w:t>
      </w:r>
    </w:p>
    <w:p w14:paraId="2B83D2E4">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（三）本附加险合同载明的免赔额。</w:t>
      </w:r>
    </w:p>
    <w:p w14:paraId="54578EDB">
      <w:pPr>
        <w:adjustRightInd w:val="0"/>
        <w:snapToGrid w:val="0"/>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第六条  主险合同中所有责任免除条款（如适用）均适用于本附加险合同。</w:t>
      </w:r>
    </w:p>
    <w:p w14:paraId="6A8DB806">
      <w:pPr>
        <w:jc w:val="center"/>
        <w:outlineLvl w:val="0"/>
        <w:rPr>
          <w:rFonts w:hint="eastAsia" w:ascii="宋体" w:hAnsi="宋体"/>
          <w:b/>
          <w:bCs/>
          <w:sz w:val="28"/>
          <w:szCs w:val="28"/>
        </w:rPr>
      </w:pPr>
      <w:r>
        <w:rPr>
          <w:rFonts w:hint="eastAsia" w:ascii="宋体" w:hAnsi="宋体"/>
          <w:b/>
          <w:bCs/>
          <w:sz w:val="28"/>
          <w:szCs w:val="28"/>
        </w:rPr>
        <w:t>亚太财产保险有限公司</w:t>
      </w:r>
    </w:p>
    <w:p w14:paraId="626064B4">
      <w:pPr>
        <w:jc w:val="center"/>
        <w:rPr>
          <w:rFonts w:hint="eastAsia" w:ascii="宋体" w:hAnsi="宋体"/>
          <w:b/>
          <w:bCs/>
          <w:kern w:val="0"/>
          <w:sz w:val="28"/>
          <w:szCs w:val="28"/>
        </w:rPr>
      </w:pPr>
      <w:r>
        <w:rPr>
          <w:rFonts w:hint="eastAsia" w:ascii="宋体" w:hAnsi="宋体"/>
          <w:b/>
          <w:bCs/>
          <w:kern w:val="0"/>
          <w:sz w:val="28"/>
          <w:szCs w:val="28"/>
        </w:rPr>
        <w:t>附加旅行个人第三者责任保险条款</w:t>
      </w:r>
    </w:p>
    <w:p w14:paraId="738AD0D5">
      <w:pPr>
        <w:jc w:val="center"/>
        <w:rPr>
          <w:rFonts w:hint="eastAsia" w:ascii="宋体" w:hAnsi="宋体"/>
          <w:b/>
          <w:bCs/>
          <w:kern w:val="0"/>
          <w:sz w:val="22"/>
          <w:szCs w:val="22"/>
        </w:rPr>
      </w:pPr>
      <w:r>
        <w:rPr>
          <w:rFonts w:hint="eastAsia" w:ascii="宋体" w:hAnsi="宋体"/>
          <w:b/>
          <w:bCs/>
          <w:kern w:val="0"/>
          <w:sz w:val="22"/>
          <w:szCs w:val="22"/>
        </w:rPr>
        <w:t>注册编号：C00003830922022061800413</w:t>
      </w:r>
    </w:p>
    <w:p w14:paraId="2320FF6C">
      <w:pPr>
        <w:spacing w:line="360" w:lineRule="auto"/>
        <w:jc w:val="center"/>
        <w:rPr>
          <w:rFonts w:hint="eastAsia" w:ascii="黑体" w:hAnsi="黑体" w:eastAsia="黑体" w:cs="黑体"/>
          <w:b/>
          <w:sz w:val="24"/>
        </w:rPr>
      </w:pPr>
      <w:r>
        <w:rPr>
          <w:rFonts w:hint="eastAsia" w:ascii="黑体" w:hAnsi="黑体" w:eastAsia="黑体" w:cs="黑体"/>
          <w:b/>
          <w:sz w:val="24"/>
        </w:rPr>
        <w:t>责任免除</w:t>
      </w:r>
    </w:p>
    <w:p w14:paraId="2BB138F7">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第四条  出现下列情形之一，直接或间接导致被保险人承担的第三者经济赔偿责任，保险人不负责赔偿：</w:t>
      </w:r>
    </w:p>
    <w:p w14:paraId="5D43B54E">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（一）主险合同中列明的“责任免除”事项，若主险合同中责任免除条款与本附加险合同责任免除条款有相抵触之处，则应以本附加险合同为准；</w:t>
      </w:r>
    </w:p>
    <w:p w14:paraId="0A851621">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（二）由被保险人或其授权代表在未事先通知保险人及取得保险人书面同意的情况下，承诺的责任或达成任何协议或和解，但依法应承担的责任除外。</w:t>
      </w:r>
    </w:p>
    <w:p w14:paraId="45529019">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第五条  下列各项责任、损失、费用以及由下列原因直接或间接引起的任何责任、损失和费用，保险人不负责赔偿：</w:t>
      </w:r>
    </w:p>
    <w:p w14:paraId="4B16A4F3">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（一）雇主责任或对被保险人近亲属的责任；</w:t>
      </w:r>
    </w:p>
    <w:p w14:paraId="7D516666">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（二）已由任何其它保险公司或第三者支付的任何责任、损失和费用；</w:t>
      </w:r>
    </w:p>
    <w:p w14:paraId="21914064">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（三）由被保险人拥有、照料、托管或控制的财物或动物；</w:t>
      </w:r>
    </w:p>
    <w:p w14:paraId="4B5D526E">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（四）任何蓄意、恶意或非法的行为；</w:t>
      </w:r>
    </w:p>
    <w:p w14:paraId="0ACCB77E">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（五）从事商业贸易或职业行为；</w:t>
      </w:r>
    </w:p>
    <w:p w14:paraId="40C34217">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（六）拥有或占用土地或建筑物(暂时占用作临时居所除外)；</w:t>
      </w:r>
    </w:p>
    <w:p w14:paraId="25B82AFD">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（七）拥有、占有、租用、使用或操作车辆、飞机或船只；</w:t>
      </w:r>
    </w:p>
    <w:p w14:paraId="2BE94AB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（八）进行任何刑事诉讼涉及的法律费用；</w:t>
      </w:r>
    </w:p>
    <w:p w14:paraId="154611D3">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（九）精神失常、使用任何药物（经医生处方而非滥用药物除外）、酗酒或使用军火；</w:t>
      </w:r>
    </w:p>
    <w:p w14:paraId="3AA448A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（十）任何针对精神伤害、传染病的索赔。</w:t>
      </w:r>
    </w:p>
    <w:p w14:paraId="44854290">
      <w:bookmarkStart w:id="1" w:name="_GoBack"/>
      <w:bookmarkEnd w:id="1"/>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7AB1">
    <w:pPr>
      <w:pStyle w:val="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497634A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F00C3"/>
    <w:rsid w:val="06CF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paragraph" w:customStyle="1" w:styleId="7">
    <w:name w:val="条款正文"/>
    <w:basedOn w:val="1"/>
    <w:qFormat/>
    <w:uiPriority w:val="0"/>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2025-09-09T11:32:00Z</dcterms:created>
  <dc:creator>wǒ</dc:creator>
  <cp:lastModifiedBy>wǒ</cp:lastModifiedBy>
  <dcterms:modified xsi:type="dcterms:W3CDTF">2025-09-09T11:33:40Z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B5BE96ED179B4D57A4B75605E88C1076_11</vt:lpwstr>
  </property>
  <property fmtid="{D5CDD505-2E9C-101B-9397-08002B2CF9AE}" pid="4" name="KSOTemplateDocerSaveRecord">
    <vt:lpwstr>eyJoZGlkIjoiMjcwMzYyZjU4MTM0MTlmMDc5YTQ4NjlhODI3N2Y5ZDQiLCJ1c2VySWQiOiI0NDQwMjk2OTEifQ==</vt:lpwstr>
  </property>
</Properties>
</file>