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8C5" w:rsidRDefault="000D3155">
      <w:pPr>
        <w:jc w:val="center"/>
        <w:rPr>
          <w:rFonts w:ascii="宋体" w:eastAsia="宋体" w:hAnsi="宋体"/>
          <w:b/>
          <w:sz w:val="28"/>
          <w:szCs w:val="28"/>
        </w:rPr>
      </w:pPr>
      <w:r>
        <w:rPr>
          <w:rFonts w:ascii="宋体" w:eastAsia="宋体" w:hAnsi="宋体" w:hint="eastAsia"/>
          <w:b/>
          <w:sz w:val="28"/>
          <w:szCs w:val="28"/>
        </w:rPr>
        <w:t>亚太财产保险有限公司</w:t>
      </w:r>
    </w:p>
    <w:p w:rsidR="00B618C5" w:rsidRDefault="000D3155">
      <w:pPr>
        <w:jc w:val="center"/>
        <w:rPr>
          <w:rFonts w:ascii="宋体" w:eastAsia="宋体" w:hAnsi="宋体"/>
          <w:b/>
          <w:sz w:val="28"/>
          <w:szCs w:val="28"/>
        </w:rPr>
      </w:pPr>
      <w:r>
        <w:rPr>
          <w:rFonts w:ascii="宋体" w:eastAsia="宋体" w:hAnsi="宋体" w:hint="eastAsia"/>
          <w:b/>
          <w:sz w:val="28"/>
          <w:szCs w:val="28"/>
        </w:rPr>
        <w:t>附加旅行延误保险条款</w:t>
      </w:r>
    </w:p>
    <w:p w:rsidR="00E26A56" w:rsidRPr="00E26A56" w:rsidRDefault="000B6CAD" w:rsidP="000B6CAD">
      <w:pPr>
        <w:tabs>
          <w:tab w:val="center" w:pos="4153"/>
          <w:tab w:val="left" w:pos="6735"/>
        </w:tabs>
        <w:jc w:val="center"/>
        <w:rPr>
          <w:rFonts w:ascii="宋体" w:eastAsia="宋体" w:hAnsi="宋体"/>
          <w:sz w:val="22"/>
          <w:szCs w:val="28"/>
        </w:rPr>
      </w:pPr>
      <w:r>
        <w:rPr>
          <w:rFonts w:ascii="宋体" w:eastAsia="宋体" w:hAnsi="宋体" w:hint="eastAsia"/>
          <w:sz w:val="22"/>
          <w:szCs w:val="28"/>
        </w:rPr>
        <w:t>备案号</w:t>
      </w:r>
      <w:r>
        <w:rPr>
          <w:rFonts w:ascii="宋体" w:eastAsia="宋体" w:hAnsi="宋体"/>
          <w:sz w:val="22"/>
          <w:szCs w:val="28"/>
        </w:rPr>
        <w:t>：</w:t>
      </w:r>
      <w:bookmarkStart w:id="0" w:name="_GoBack"/>
      <w:bookmarkEnd w:id="0"/>
      <w:r w:rsidRPr="000B6CAD">
        <w:rPr>
          <w:rFonts w:ascii="宋体" w:eastAsia="宋体" w:hAnsi="宋体"/>
          <w:sz w:val="22"/>
          <w:szCs w:val="28"/>
        </w:rPr>
        <w:t>(亚太财险)(备-其他)【2019】(附) 037号</w:t>
      </w:r>
    </w:p>
    <w:p w:rsidR="00B618C5" w:rsidRDefault="00B618C5">
      <w:pPr>
        <w:pStyle w:val="a6"/>
        <w:spacing w:line="360" w:lineRule="auto"/>
        <w:ind w:leftChars="0" w:left="0" w:firstLine="482"/>
        <w:rPr>
          <w:rFonts w:ascii="宋体" w:hAnsi="宋体"/>
          <w:b/>
          <w:color w:val="000000"/>
          <w:sz w:val="24"/>
        </w:rPr>
      </w:pPr>
    </w:p>
    <w:p w:rsidR="00B618C5" w:rsidRDefault="000D3155">
      <w:pPr>
        <w:adjustRightInd w:val="0"/>
        <w:snapToGrid w:val="0"/>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总则</w:t>
      </w:r>
    </w:p>
    <w:p w:rsidR="00B618C5" w:rsidRDefault="000D3155">
      <w:pPr>
        <w:pStyle w:val="a6"/>
        <w:spacing w:line="360" w:lineRule="auto"/>
        <w:ind w:leftChars="0" w:left="0" w:firstLine="482"/>
        <w:rPr>
          <w:rFonts w:ascii="宋体" w:hAnsi="宋体"/>
          <w:sz w:val="24"/>
        </w:rPr>
      </w:pPr>
      <w:r>
        <w:rPr>
          <w:rFonts w:ascii="宋体" w:hAnsi="宋体" w:hint="eastAsia"/>
          <w:b/>
          <w:sz w:val="24"/>
        </w:rPr>
        <w:t xml:space="preserve">第一条  </w:t>
      </w:r>
      <w:r>
        <w:rPr>
          <w:rFonts w:ascii="宋体" w:hAnsi="宋体" w:hint="eastAsia"/>
          <w:sz w:val="24"/>
        </w:rPr>
        <w:t>本附加</w:t>
      </w:r>
      <w:proofErr w:type="gramStart"/>
      <w:r>
        <w:rPr>
          <w:rFonts w:ascii="宋体" w:hAnsi="宋体" w:hint="eastAsia"/>
          <w:sz w:val="24"/>
        </w:rPr>
        <w:t>险合同</w:t>
      </w:r>
      <w:proofErr w:type="gramEnd"/>
      <w:r>
        <w:rPr>
          <w:rFonts w:ascii="宋体" w:hAnsi="宋体" w:hint="eastAsia"/>
          <w:sz w:val="24"/>
        </w:rPr>
        <w:t>须附加于各种亚太财产保险有限公司旅行意外伤害保险（以下简称“主险合同”）使用。</w:t>
      </w:r>
    </w:p>
    <w:p w:rsidR="00B618C5" w:rsidRDefault="000D31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主</w:t>
      </w:r>
      <w:proofErr w:type="gramStart"/>
      <w:r>
        <w:rPr>
          <w:rFonts w:ascii="宋体" w:eastAsia="宋体" w:hAnsi="宋体" w:cs="Times New Roman" w:hint="eastAsia"/>
          <w:sz w:val="24"/>
          <w:szCs w:val="24"/>
        </w:rPr>
        <w:t>险合同</w:t>
      </w:r>
      <w:proofErr w:type="gramEnd"/>
      <w:r>
        <w:rPr>
          <w:rFonts w:ascii="宋体" w:eastAsia="宋体" w:hAnsi="宋体" w:cs="Times New Roman" w:hint="eastAsia"/>
          <w:sz w:val="24"/>
          <w:szCs w:val="24"/>
        </w:rPr>
        <w:t>所附条款、投保单、保险单、保险凭证以及批单等，凡与本附加</w:t>
      </w:r>
      <w:proofErr w:type="gramStart"/>
      <w:r>
        <w:rPr>
          <w:rFonts w:ascii="宋体" w:eastAsia="宋体" w:hAnsi="宋体" w:cs="Times New Roman" w:hint="eastAsia"/>
          <w:sz w:val="24"/>
          <w:szCs w:val="24"/>
        </w:rPr>
        <w:t>险合同</w:t>
      </w:r>
      <w:proofErr w:type="gramEnd"/>
      <w:r>
        <w:rPr>
          <w:rFonts w:ascii="宋体" w:eastAsia="宋体" w:hAnsi="宋体" w:cs="Times New Roman" w:hint="eastAsia"/>
          <w:sz w:val="24"/>
          <w:szCs w:val="24"/>
        </w:rPr>
        <w:t>相关者，均为本附加</w:t>
      </w:r>
      <w:proofErr w:type="gramStart"/>
      <w:r>
        <w:rPr>
          <w:rFonts w:ascii="宋体" w:eastAsia="宋体" w:hAnsi="宋体" w:cs="Times New Roman" w:hint="eastAsia"/>
          <w:sz w:val="24"/>
          <w:szCs w:val="24"/>
        </w:rPr>
        <w:t>险合同</w:t>
      </w:r>
      <w:proofErr w:type="gramEnd"/>
      <w:r>
        <w:rPr>
          <w:rFonts w:ascii="宋体" w:eastAsia="宋体" w:hAnsi="宋体" w:cs="Times New Roman" w:hint="eastAsia"/>
          <w:sz w:val="24"/>
          <w:szCs w:val="24"/>
        </w:rPr>
        <w:t>的构成部分。凡涉及本附加</w:t>
      </w:r>
      <w:proofErr w:type="gramStart"/>
      <w:r>
        <w:rPr>
          <w:rFonts w:ascii="宋体" w:eastAsia="宋体" w:hAnsi="宋体" w:cs="Times New Roman" w:hint="eastAsia"/>
          <w:sz w:val="24"/>
          <w:szCs w:val="24"/>
        </w:rPr>
        <w:t>险合同</w:t>
      </w:r>
      <w:proofErr w:type="gramEnd"/>
      <w:r>
        <w:rPr>
          <w:rFonts w:ascii="宋体" w:eastAsia="宋体" w:hAnsi="宋体" w:cs="Times New Roman" w:hint="eastAsia"/>
          <w:sz w:val="24"/>
          <w:szCs w:val="24"/>
        </w:rPr>
        <w:t>的约定，均应采用书面形式。</w:t>
      </w:r>
    </w:p>
    <w:p w:rsidR="00B618C5" w:rsidRDefault="000D3155">
      <w:pPr>
        <w:pStyle w:val="a6"/>
        <w:spacing w:line="360" w:lineRule="auto"/>
        <w:ind w:leftChars="0" w:left="0" w:firstLine="480"/>
        <w:rPr>
          <w:rFonts w:ascii="宋体" w:hAnsi="宋体"/>
          <w:kern w:val="0"/>
          <w:sz w:val="24"/>
        </w:rPr>
      </w:pPr>
      <w:r>
        <w:rPr>
          <w:rFonts w:ascii="宋体" w:hAnsi="宋体" w:hint="eastAsia"/>
          <w:kern w:val="0"/>
          <w:sz w:val="24"/>
        </w:rPr>
        <w:t>本附加险条款与主险条款不一致之处，以本附加险条款为准；本附加险条款未尽之处，以主险条款为准。</w:t>
      </w:r>
    </w:p>
    <w:p w:rsidR="00B618C5" w:rsidRDefault="000D3155">
      <w:pPr>
        <w:adjustRightInd w:val="0"/>
        <w:snapToGrid w:val="0"/>
        <w:spacing w:line="360" w:lineRule="auto"/>
        <w:jc w:val="center"/>
        <w:rPr>
          <w:rFonts w:ascii="宋体" w:eastAsia="宋体" w:hAnsi="宋体" w:cs="Times New Roman"/>
          <w:sz w:val="24"/>
          <w:szCs w:val="24"/>
        </w:rPr>
      </w:pPr>
      <w:r>
        <w:rPr>
          <w:rFonts w:ascii="宋体" w:eastAsia="宋体" w:hAnsi="宋体" w:cs="Times New Roman" w:hint="eastAsia"/>
          <w:b/>
          <w:sz w:val="24"/>
          <w:szCs w:val="24"/>
        </w:rPr>
        <w:t>保险责任</w:t>
      </w:r>
    </w:p>
    <w:p w:rsidR="00B618C5" w:rsidRDefault="000D3155">
      <w:pPr>
        <w:adjustRightInd w:val="0"/>
        <w:snapToGrid w:val="0"/>
        <w:spacing w:line="360" w:lineRule="auto"/>
        <w:ind w:firstLineChars="200" w:firstLine="482"/>
        <w:rPr>
          <w:rFonts w:ascii="黑体" w:eastAsia="黑体" w:hAnsi="黑体"/>
          <w:b/>
          <w:color w:val="000000"/>
          <w:sz w:val="24"/>
          <w:szCs w:val="24"/>
        </w:rPr>
      </w:pPr>
      <w:r>
        <w:rPr>
          <w:rFonts w:ascii="宋体" w:eastAsia="宋体" w:hAnsi="宋体" w:cs="Times New Roman" w:hint="eastAsia"/>
          <w:b/>
          <w:color w:val="000000"/>
          <w:sz w:val="24"/>
          <w:szCs w:val="24"/>
        </w:rPr>
        <w:t>第二条</w:t>
      </w:r>
      <w:r>
        <w:rPr>
          <w:rFonts w:ascii="宋体" w:eastAsia="宋体" w:hAnsi="宋体" w:cs="Times New Roman"/>
          <w:b/>
          <w:color w:val="000000"/>
          <w:sz w:val="24"/>
          <w:szCs w:val="24"/>
        </w:rPr>
        <w:t xml:space="preserve">  </w:t>
      </w:r>
      <w:r>
        <w:rPr>
          <w:rFonts w:ascii="宋体" w:eastAsia="宋体" w:hAnsi="宋体" w:hint="eastAsia"/>
          <w:color w:val="000000"/>
          <w:sz w:val="24"/>
          <w:szCs w:val="24"/>
        </w:rPr>
        <w:t>在保险期间内，若被保险人在旅行时所搭乘的公共交通工具因自然灾害、恶劣天气、机械故障、航空管制、航空公司超售机票、恐怖主义活动、旅客突发疾病、</w:t>
      </w:r>
      <w:r>
        <w:rPr>
          <w:rFonts w:ascii="宋体" w:eastAsia="宋体" w:hAnsi="宋体" w:hint="eastAsia"/>
          <w:color w:val="000000"/>
          <w:sz w:val="24"/>
          <w:szCs w:val="24"/>
          <w:lang w:bidi="th-TH"/>
        </w:rPr>
        <w:t>其他旅客因航空公司服务问题霸占飞机或拒绝登机等过激行为、</w:t>
      </w:r>
      <w:r>
        <w:rPr>
          <w:rFonts w:ascii="宋体" w:eastAsia="宋体" w:hAnsi="宋体" w:hint="eastAsia"/>
          <w:color w:val="000000"/>
          <w:sz w:val="24"/>
          <w:szCs w:val="24"/>
        </w:rPr>
        <w:t>罢工、暴动、劫持或怠工及空运、航运工人的临时性抗议活动等外部原因而导致该被保险人原计划搭乘的公共交通工具延误，且延误连续时间达到保险单所载明的时间，保险人按本附加</w:t>
      </w:r>
      <w:proofErr w:type="gramStart"/>
      <w:r>
        <w:rPr>
          <w:rFonts w:ascii="宋体" w:eastAsia="宋体" w:hAnsi="宋体" w:hint="eastAsia"/>
          <w:color w:val="000000"/>
          <w:sz w:val="24"/>
          <w:szCs w:val="24"/>
        </w:rPr>
        <w:t>险合同</w:t>
      </w:r>
      <w:proofErr w:type="gramEnd"/>
      <w:r>
        <w:rPr>
          <w:rFonts w:ascii="宋体" w:eastAsia="宋体" w:hAnsi="宋体" w:hint="eastAsia"/>
          <w:color w:val="000000"/>
          <w:sz w:val="24"/>
          <w:szCs w:val="24"/>
        </w:rPr>
        <w:t>约定给付保险金，</w:t>
      </w:r>
      <w:r>
        <w:rPr>
          <w:rFonts w:ascii="黑体" w:eastAsia="黑体" w:hAnsi="黑体" w:hint="eastAsia"/>
          <w:b/>
          <w:color w:val="000000"/>
          <w:sz w:val="24"/>
          <w:szCs w:val="24"/>
        </w:rPr>
        <w:t>但最高给付金额以本附加</w:t>
      </w:r>
      <w:proofErr w:type="gramStart"/>
      <w:r>
        <w:rPr>
          <w:rFonts w:ascii="黑体" w:eastAsia="黑体" w:hAnsi="黑体" w:hint="eastAsia"/>
          <w:b/>
          <w:color w:val="000000"/>
          <w:sz w:val="24"/>
          <w:szCs w:val="24"/>
        </w:rPr>
        <w:t>险合同</w:t>
      </w:r>
      <w:proofErr w:type="gramEnd"/>
      <w:r>
        <w:rPr>
          <w:rFonts w:ascii="黑体" w:eastAsia="黑体" w:hAnsi="黑体" w:hint="eastAsia"/>
          <w:b/>
          <w:color w:val="000000"/>
          <w:sz w:val="24"/>
          <w:szCs w:val="24"/>
        </w:rPr>
        <w:t>载明的保险金额为限。</w:t>
      </w:r>
    </w:p>
    <w:p w:rsidR="00B618C5" w:rsidRDefault="000D3155">
      <w:pPr>
        <w:adjustRightInd w:val="0"/>
        <w:snapToGrid w:val="0"/>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出发延误是自原计划搭乘的公共交通工具的原定开出时间开始计算，直至被保险人搭乘最早便利的替代公共交通工具的开出时间为止。到达延误是自原计划搭乘的公共交通工具的原定到达目的地的时间开始计算，直至被保险人搭乘最早便利的替代公共交通工具抵达原计划目的地为止。保险人按出发延误和到达延误的较长者为赔付标准。</w:t>
      </w:r>
    </w:p>
    <w:p w:rsidR="00B618C5" w:rsidRDefault="000D3155">
      <w:pPr>
        <w:adjustRightInd w:val="0"/>
        <w:snapToGrid w:val="0"/>
        <w:spacing w:line="360" w:lineRule="auto"/>
        <w:ind w:firstLineChars="200" w:firstLine="482"/>
        <w:rPr>
          <w:rFonts w:ascii="黑体" w:eastAsia="黑体" w:hAnsi="黑体"/>
          <w:b/>
          <w:color w:val="000000"/>
          <w:sz w:val="24"/>
          <w:szCs w:val="24"/>
        </w:rPr>
      </w:pPr>
      <w:r>
        <w:rPr>
          <w:rFonts w:ascii="黑体" w:eastAsia="黑体" w:hAnsi="黑体" w:hint="eastAsia"/>
          <w:b/>
          <w:color w:val="000000"/>
          <w:sz w:val="24"/>
          <w:szCs w:val="24"/>
        </w:rPr>
        <w:t>但若被保险人因同一原因于《亚太财产保险有限公司附加旅行变更费用补偿保险》、《亚太财产保险有限公司附加旅行取消保险》项下获得赔偿，则保险人仅按其中保险金额较高者做出赔偿。</w:t>
      </w:r>
    </w:p>
    <w:p w:rsidR="00B618C5" w:rsidRDefault="000D3155">
      <w:pPr>
        <w:pStyle w:val="a6"/>
        <w:spacing w:line="360" w:lineRule="auto"/>
        <w:ind w:leftChars="0" w:left="0" w:firstLineChars="0" w:firstLine="0"/>
        <w:jc w:val="center"/>
        <w:rPr>
          <w:rFonts w:ascii="黑体" w:eastAsia="黑体" w:hAnsi="黑体"/>
          <w:b/>
          <w:color w:val="000000"/>
          <w:sz w:val="24"/>
        </w:rPr>
      </w:pPr>
      <w:r>
        <w:rPr>
          <w:rFonts w:ascii="黑体" w:eastAsia="黑体" w:hAnsi="黑体" w:hint="eastAsia"/>
          <w:b/>
          <w:color w:val="000000"/>
          <w:sz w:val="24"/>
        </w:rPr>
        <w:t>责任免除</w:t>
      </w:r>
    </w:p>
    <w:p w:rsidR="00B618C5" w:rsidRDefault="000D3155">
      <w:pPr>
        <w:adjustRightInd w:val="0"/>
        <w:snapToGrid w:val="0"/>
        <w:spacing w:line="360" w:lineRule="auto"/>
        <w:ind w:firstLineChars="200" w:firstLine="482"/>
        <w:rPr>
          <w:rFonts w:ascii="黑体" w:eastAsia="黑体" w:hAnsi="黑体"/>
          <w:b/>
          <w:color w:val="000000"/>
          <w:sz w:val="24"/>
          <w:szCs w:val="24"/>
        </w:rPr>
      </w:pPr>
      <w:r>
        <w:rPr>
          <w:rFonts w:ascii="黑体" w:eastAsia="黑体" w:hAnsi="黑体" w:hint="eastAsia"/>
          <w:b/>
          <w:color w:val="000000"/>
          <w:sz w:val="24"/>
          <w:szCs w:val="24"/>
        </w:rPr>
        <w:lastRenderedPageBreak/>
        <w:t>第三条  因下列原因造成被保险人的任何损失和费用，保险人不承担赔偿责任：</w:t>
      </w:r>
    </w:p>
    <w:p w:rsidR="00B618C5" w:rsidRDefault="000D3155">
      <w:pPr>
        <w:pStyle w:val="a6"/>
        <w:spacing w:line="360" w:lineRule="auto"/>
        <w:ind w:leftChars="0" w:left="0" w:firstLine="482"/>
        <w:rPr>
          <w:rFonts w:ascii="黑体" w:eastAsia="黑体" w:hAnsi="黑体"/>
          <w:b/>
          <w:color w:val="000000"/>
          <w:sz w:val="24"/>
        </w:rPr>
      </w:pPr>
      <w:r>
        <w:rPr>
          <w:rFonts w:ascii="黑体" w:eastAsia="黑体" w:hAnsi="黑体" w:hint="eastAsia"/>
          <w:b/>
          <w:color w:val="000000"/>
          <w:sz w:val="24"/>
        </w:rPr>
        <w:t>（一）直接或间接</w:t>
      </w:r>
      <w:proofErr w:type="gramStart"/>
      <w:r>
        <w:rPr>
          <w:rFonts w:ascii="黑体" w:eastAsia="黑体" w:hAnsi="黑体" w:hint="eastAsia"/>
          <w:b/>
          <w:color w:val="000000"/>
          <w:sz w:val="24"/>
        </w:rPr>
        <w:t>由流行</w:t>
      </w:r>
      <w:proofErr w:type="gramEnd"/>
      <w:r>
        <w:rPr>
          <w:rFonts w:ascii="黑体" w:eastAsia="黑体" w:hAnsi="黑体" w:hint="eastAsia"/>
          <w:b/>
          <w:color w:val="000000"/>
          <w:sz w:val="24"/>
        </w:rPr>
        <w:t>疫病或大规模流行疫病爆发引起的延误；</w:t>
      </w:r>
    </w:p>
    <w:p w:rsidR="00B618C5" w:rsidRDefault="000D3155">
      <w:pPr>
        <w:pStyle w:val="a6"/>
        <w:spacing w:line="360" w:lineRule="auto"/>
        <w:ind w:leftChars="0" w:left="0" w:firstLine="482"/>
        <w:rPr>
          <w:rFonts w:ascii="黑体" w:eastAsia="黑体" w:hAnsi="黑体"/>
          <w:b/>
          <w:color w:val="000000"/>
          <w:sz w:val="24"/>
        </w:rPr>
      </w:pPr>
      <w:r>
        <w:rPr>
          <w:rFonts w:ascii="黑体" w:eastAsia="黑体" w:hAnsi="黑体" w:hint="eastAsia"/>
          <w:b/>
          <w:color w:val="000000"/>
          <w:sz w:val="24"/>
        </w:rPr>
        <w:t>（二）任何因被保险人个人原因导致的延误。</w:t>
      </w:r>
    </w:p>
    <w:p w:rsidR="00B618C5" w:rsidRDefault="000D3155">
      <w:pPr>
        <w:adjustRightInd w:val="0"/>
        <w:snapToGrid w:val="0"/>
        <w:spacing w:line="360" w:lineRule="auto"/>
        <w:ind w:firstLineChars="200" w:firstLine="482"/>
        <w:rPr>
          <w:rFonts w:ascii="黑体" w:eastAsia="黑体" w:hAnsi="黑体"/>
          <w:b/>
          <w:color w:val="000000"/>
          <w:sz w:val="24"/>
          <w:szCs w:val="24"/>
        </w:rPr>
      </w:pPr>
      <w:r>
        <w:rPr>
          <w:rFonts w:ascii="黑体" w:eastAsia="黑体" w:hAnsi="黑体" w:hint="eastAsia"/>
          <w:b/>
          <w:color w:val="000000"/>
          <w:sz w:val="24"/>
          <w:szCs w:val="24"/>
        </w:rPr>
        <w:t>第四条  发生下列任一情形时，保险人不承担赔偿责任：</w:t>
      </w:r>
    </w:p>
    <w:p w:rsidR="00B618C5" w:rsidRDefault="000D3155">
      <w:pPr>
        <w:pStyle w:val="a6"/>
        <w:spacing w:line="360" w:lineRule="auto"/>
        <w:ind w:leftChars="0" w:left="0" w:firstLine="482"/>
        <w:jc w:val="left"/>
        <w:rPr>
          <w:rFonts w:ascii="黑体" w:eastAsia="黑体" w:hAnsi="黑体"/>
          <w:b/>
          <w:color w:val="000000"/>
          <w:sz w:val="24"/>
        </w:rPr>
      </w:pPr>
      <w:r>
        <w:rPr>
          <w:rFonts w:ascii="黑体" w:eastAsia="黑体" w:hAnsi="黑体" w:hint="eastAsia"/>
          <w:b/>
          <w:color w:val="000000"/>
          <w:sz w:val="24"/>
        </w:rPr>
        <w:t xml:space="preserve">（一）投保人或被保险人在投保时或旅行出发前已获知或已存在可能导致旅行延误的情况或条件，包括但不限于当时已经宣布或已经发生的任何罢工或其它工人抗议活动，和气象部门已发布预告的或当时已经发生的任何自然灾害或旅行目的地已经宣布突发传染病；  </w:t>
      </w:r>
    </w:p>
    <w:p w:rsidR="00B618C5" w:rsidRDefault="000D3155">
      <w:pPr>
        <w:pStyle w:val="a6"/>
        <w:spacing w:line="360" w:lineRule="auto"/>
        <w:ind w:leftChars="0" w:left="0" w:firstLine="482"/>
        <w:jc w:val="left"/>
        <w:rPr>
          <w:rFonts w:ascii="黑体" w:eastAsia="黑体" w:hAnsi="黑体"/>
          <w:b/>
          <w:color w:val="000000"/>
          <w:sz w:val="24"/>
        </w:rPr>
      </w:pPr>
      <w:r>
        <w:rPr>
          <w:rFonts w:ascii="黑体" w:eastAsia="黑体" w:hAnsi="黑体" w:hint="eastAsia"/>
          <w:b/>
          <w:color w:val="000000"/>
          <w:sz w:val="24"/>
        </w:rPr>
        <w:t>（二）被保险人办理</w:t>
      </w:r>
      <w:proofErr w:type="gramStart"/>
      <w:r>
        <w:rPr>
          <w:rFonts w:ascii="黑体" w:eastAsia="黑体" w:hAnsi="黑体" w:hint="eastAsia"/>
          <w:b/>
          <w:color w:val="000000"/>
          <w:sz w:val="24"/>
        </w:rPr>
        <w:t>完登记</w:t>
      </w:r>
      <w:proofErr w:type="gramEnd"/>
      <w:r>
        <w:rPr>
          <w:rFonts w:ascii="黑体" w:eastAsia="黑体" w:hAnsi="黑体" w:hint="eastAsia"/>
          <w:b/>
          <w:color w:val="000000"/>
          <w:sz w:val="24"/>
        </w:rPr>
        <w:t>手续后，未能准时登乘公共交通工具（由于本附加条款保险责任事故而导致被保险人未能准时登乘除外）；</w:t>
      </w:r>
    </w:p>
    <w:p w:rsidR="00B618C5" w:rsidRDefault="000D3155">
      <w:pPr>
        <w:pStyle w:val="a6"/>
        <w:spacing w:line="360" w:lineRule="auto"/>
        <w:ind w:leftChars="0" w:left="0" w:firstLine="482"/>
        <w:rPr>
          <w:rFonts w:ascii="黑体" w:eastAsia="黑体" w:hAnsi="黑体"/>
          <w:b/>
          <w:color w:val="000000"/>
          <w:sz w:val="24"/>
        </w:rPr>
      </w:pPr>
      <w:r>
        <w:rPr>
          <w:rFonts w:ascii="黑体" w:eastAsia="黑体" w:hAnsi="黑体" w:hint="eastAsia"/>
          <w:b/>
          <w:color w:val="000000"/>
          <w:sz w:val="24"/>
        </w:rPr>
        <w:t>（三）被保险人未能按预定行程办理登记手续或被保险人未能从公共交通工具承运人处取得旅行延误时数及原因的书面证明；</w:t>
      </w:r>
    </w:p>
    <w:p w:rsidR="00B618C5" w:rsidRDefault="000D3155">
      <w:pPr>
        <w:pStyle w:val="a6"/>
        <w:spacing w:line="360" w:lineRule="auto"/>
        <w:ind w:leftChars="0" w:left="0" w:firstLine="482"/>
        <w:rPr>
          <w:rFonts w:ascii="黑体" w:eastAsia="黑体" w:hAnsi="黑体"/>
          <w:b/>
          <w:color w:val="000000"/>
          <w:sz w:val="24"/>
        </w:rPr>
      </w:pPr>
      <w:r>
        <w:rPr>
          <w:rFonts w:ascii="黑体" w:eastAsia="黑体" w:hAnsi="黑体" w:hint="eastAsia"/>
          <w:b/>
          <w:color w:val="000000"/>
          <w:sz w:val="24"/>
        </w:rPr>
        <w:t>（四）被保险人未能登乘公共交通工具承运人安排的最早便利的替代公共交通工具；</w:t>
      </w:r>
    </w:p>
    <w:p w:rsidR="00B618C5" w:rsidRDefault="000D3155">
      <w:pPr>
        <w:pStyle w:val="a6"/>
        <w:spacing w:line="360" w:lineRule="auto"/>
        <w:ind w:leftChars="0" w:left="0" w:firstLine="482"/>
        <w:rPr>
          <w:rFonts w:ascii="黑体" w:eastAsia="黑体" w:hAnsi="黑体"/>
          <w:b/>
          <w:color w:val="000000"/>
          <w:sz w:val="24"/>
        </w:rPr>
      </w:pPr>
      <w:r>
        <w:rPr>
          <w:rFonts w:ascii="黑体" w:eastAsia="黑体" w:hAnsi="黑体" w:hint="eastAsia"/>
          <w:b/>
          <w:color w:val="000000"/>
          <w:sz w:val="24"/>
        </w:rPr>
        <w:t>（五）投保人或被保险人旅行出发前已经发生或宣布的罢工或工人抗议性活动，从而导致公共交通不能正常运营，未能采取其它合理可行的旅行安排方案。</w:t>
      </w:r>
    </w:p>
    <w:p w:rsidR="00B618C5" w:rsidRDefault="000D3155">
      <w:pPr>
        <w:adjustRightInd w:val="0"/>
        <w:snapToGrid w:val="0"/>
        <w:spacing w:line="360" w:lineRule="auto"/>
        <w:ind w:firstLineChars="200" w:firstLine="482"/>
        <w:rPr>
          <w:rFonts w:ascii="黑体" w:eastAsia="黑体" w:hAnsi="黑体" w:cs="Times New Roman"/>
          <w:b/>
          <w:sz w:val="24"/>
          <w:szCs w:val="24"/>
        </w:rPr>
      </w:pPr>
      <w:r>
        <w:rPr>
          <w:rFonts w:ascii="黑体" w:eastAsia="黑体" w:hAnsi="黑体" w:cs="Times New Roman" w:hint="eastAsia"/>
          <w:b/>
          <w:sz w:val="24"/>
          <w:szCs w:val="24"/>
        </w:rPr>
        <w:t>第五条  主</w:t>
      </w:r>
      <w:proofErr w:type="gramStart"/>
      <w:r>
        <w:rPr>
          <w:rFonts w:ascii="黑体" w:eastAsia="黑体" w:hAnsi="黑体" w:cs="Times New Roman" w:hint="eastAsia"/>
          <w:b/>
          <w:sz w:val="24"/>
          <w:szCs w:val="24"/>
        </w:rPr>
        <w:t>险合同</w:t>
      </w:r>
      <w:proofErr w:type="gramEnd"/>
      <w:r>
        <w:rPr>
          <w:rFonts w:ascii="黑体" w:eastAsia="黑体" w:hAnsi="黑体" w:cs="Times New Roman" w:hint="eastAsia"/>
          <w:b/>
          <w:sz w:val="24"/>
          <w:szCs w:val="24"/>
        </w:rPr>
        <w:t>中所有责任免除条款（如适用）均适用于本附加险合同。</w:t>
      </w:r>
    </w:p>
    <w:p w:rsidR="00B618C5" w:rsidRDefault="000D3155">
      <w:pPr>
        <w:pStyle w:val="a6"/>
        <w:spacing w:line="360" w:lineRule="auto"/>
        <w:ind w:leftChars="0" w:left="0" w:firstLineChars="0" w:firstLine="0"/>
        <w:jc w:val="center"/>
        <w:rPr>
          <w:rFonts w:ascii="宋体" w:hAnsi="宋体"/>
          <w:b/>
          <w:sz w:val="24"/>
        </w:rPr>
      </w:pPr>
      <w:r>
        <w:rPr>
          <w:rFonts w:ascii="宋体" w:hAnsi="宋体" w:hint="eastAsia"/>
          <w:b/>
          <w:sz w:val="24"/>
        </w:rPr>
        <w:t>保险期间</w:t>
      </w:r>
    </w:p>
    <w:p w:rsidR="00B618C5" w:rsidRDefault="000D3155">
      <w:pPr>
        <w:pStyle w:val="a6"/>
        <w:spacing w:line="360" w:lineRule="auto"/>
        <w:ind w:leftChars="0" w:left="0" w:firstLine="482"/>
        <w:rPr>
          <w:rFonts w:ascii="宋体" w:hAnsi="宋体"/>
          <w:sz w:val="24"/>
        </w:rPr>
      </w:pPr>
      <w:r>
        <w:rPr>
          <w:rFonts w:ascii="宋体" w:hAnsi="宋体" w:hint="eastAsia"/>
          <w:b/>
          <w:sz w:val="24"/>
        </w:rPr>
        <w:t xml:space="preserve">第六条  </w:t>
      </w:r>
      <w:r>
        <w:rPr>
          <w:rFonts w:ascii="宋体" w:hAnsi="宋体" w:hint="eastAsia"/>
          <w:sz w:val="24"/>
        </w:rPr>
        <w:t>除另有约定外，本附加</w:t>
      </w:r>
      <w:proofErr w:type="gramStart"/>
      <w:r>
        <w:rPr>
          <w:rFonts w:ascii="宋体" w:hAnsi="宋体" w:hint="eastAsia"/>
          <w:sz w:val="24"/>
        </w:rPr>
        <w:t>险合同</w:t>
      </w:r>
      <w:proofErr w:type="gramEnd"/>
      <w:r>
        <w:rPr>
          <w:rFonts w:ascii="宋体" w:hAnsi="宋体" w:hint="eastAsia"/>
          <w:sz w:val="24"/>
        </w:rPr>
        <w:t>的保险期间同主</w:t>
      </w:r>
      <w:proofErr w:type="gramStart"/>
      <w:r>
        <w:rPr>
          <w:rFonts w:ascii="宋体" w:hAnsi="宋体" w:hint="eastAsia"/>
          <w:sz w:val="24"/>
        </w:rPr>
        <w:t>险合同</w:t>
      </w:r>
      <w:proofErr w:type="gramEnd"/>
      <w:r>
        <w:rPr>
          <w:rFonts w:ascii="宋体" w:hAnsi="宋体" w:hint="eastAsia"/>
          <w:sz w:val="24"/>
        </w:rPr>
        <w:t>一致。</w:t>
      </w:r>
    </w:p>
    <w:p w:rsidR="00B618C5" w:rsidRDefault="000D3155">
      <w:pPr>
        <w:pStyle w:val="a6"/>
        <w:spacing w:line="360" w:lineRule="auto"/>
        <w:ind w:leftChars="0" w:left="0" w:firstLineChars="0" w:firstLine="0"/>
        <w:jc w:val="center"/>
        <w:rPr>
          <w:rFonts w:ascii="宋体" w:hAnsi="宋体"/>
          <w:b/>
          <w:color w:val="000000"/>
          <w:kern w:val="0"/>
          <w:sz w:val="24"/>
        </w:rPr>
      </w:pPr>
      <w:r>
        <w:rPr>
          <w:rFonts w:ascii="宋体" w:hAnsi="宋体" w:hint="eastAsia"/>
          <w:b/>
          <w:color w:val="000000"/>
          <w:kern w:val="0"/>
          <w:sz w:val="24"/>
        </w:rPr>
        <w:t>保险金申请</w:t>
      </w:r>
    </w:p>
    <w:p w:rsidR="00B618C5" w:rsidRDefault="000D3155">
      <w:pPr>
        <w:widowControl/>
        <w:adjustRightInd w:val="0"/>
        <w:snapToGrid w:val="0"/>
        <w:spacing w:line="360" w:lineRule="auto"/>
        <w:ind w:firstLineChars="200" w:firstLine="482"/>
        <w:rPr>
          <w:rFonts w:ascii="黑体" w:eastAsia="黑体" w:hAnsi="黑体" w:cs="宋体"/>
          <w:b/>
          <w:bCs/>
          <w:color w:val="000000"/>
          <w:kern w:val="0"/>
          <w:sz w:val="24"/>
          <w:szCs w:val="24"/>
        </w:rPr>
      </w:pPr>
      <w:r>
        <w:rPr>
          <w:rFonts w:ascii="宋体" w:eastAsia="宋体" w:hAnsi="宋体" w:hint="eastAsia"/>
          <w:b/>
          <w:color w:val="000000"/>
          <w:sz w:val="24"/>
          <w:szCs w:val="24"/>
        </w:rPr>
        <w:t xml:space="preserve">第七条  </w:t>
      </w:r>
      <w:r>
        <w:rPr>
          <w:rFonts w:ascii="宋体" w:eastAsia="宋体" w:hAnsi="宋体" w:hint="eastAsia"/>
          <w:color w:val="000000"/>
          <w:sz w:val="24"/>
          <w:szCs w:val="24"/>
        </w:rPr>
        <w:t>保险金申请人向保险人申请给付保险金时，应提交以下材料。保险金申请人因特殊原因不能提供以下材料的，应提供其他合法有效的材料。</w:t>
      </w:r>
      <w:r>
        <w:rPr>
          <w:rFonts w:ascii="黑体" w:eastAsia="黑体" w:hAnsi="黑体" w:hint="eastAsia"/>
          <w:b/>
          <w:color w:val="000000"/>
          <w:sz w:val="24"/>
          <w:szCs w:val="24"/>
        </w:rPr>
        <w:t>保险金申请人未能提供有关材料，导致保险人无法核实该申请的真实性的，保险人对无法核实部分不承担给付保险金的责任。</w:t>
      </w:r>
    </w:p>
    <w:p w:rsidR="00B618C5" w:rsidRDefault="000D3155">
      <w:pPr>
        <w:pStyle w:val="a6"/>
        <w:spacing w:line="360" w:lineRule="auto"/>
        <w:ind w:leftChars="0" w:left="0" w:firstLine="480"/>
        <w:rPr>
          <w:rFonts w:ascii="宋体" w:hAnsi="宋体"/>
          <w:color w:val="000000"/>
          <w:kern w:val="0"/>
          <w:sz w:val="24"/>
        </w:rPr>
      </w:pPr>
      <w:r>
        <w:rPr>
          <w:rFonts w:ascii="宋体" w:hAnsi="宋体" w:hint="eastAsia"/>
          <w:color w:val="000000"/>
          <w:sz w:val="24"/>
        </w:rPr>
        <w:t>（一）保险金给付申请书；</w:t>
      </w:r>
    </w:p>
    <w:p w:rsidR="00B618C5" w:rsidRDefault="000D3155">
      <w:pPr>
        <w:pStyle w:val="a6"/>
        <w:spacing w:line="360" w:lineRule="auto"/>
        <w:ind w:leftChars="0" w:left="0" w:firstLine="480"/>
        <w:rPr>
          <w:rFonts w:ascii="宋体" w:hAnsi="宋体"/>
          <w:color w:val="000000"/>
          <w:kern w:val="0"/>
          <w:sz w:val="24"/>
        </w:rPr>
      </w:pPr>
      <w:r>
        <w:rPr>
          <w:rFonts w:ascii="宋体" w:hAnsi="宋体" w:hint="eastAsia"/>
          <w:color w:val="000000"/>
          <w:kern w:val="0"/>
          <w:sz w:val="24"/>
        </w:rPr>
        <w:t>（二）保险单或保险凭证正本；</w:t>
      </w:r>
    </w:p>
    <w:p w:rsidR="00B618C5" w:rsidRDefault="000D3155">
      <w:pPr>
        <w:pStyle w:val="a6"/>
        <w:spacing w:line="360" w:lineRule="auto"/>
        <w:ind w:leftChars="0" w:left="0" w:firstLine="480"/>
        <w:rPr>
          <w:rFonts w:ascii="宋体" w:hAnsi="宋体"/>
          <w:color w:val="000000"/>
          <w:kern w:val="0"/>
          <w:sz w:val="24"/>
        </w:rPr>
      </w:pPr>
      <w:r>
        <w:rPr>
          <w:rFonts w:ascii="宋体" w:hAnsi="宋体" w:hint="eastAsia"/>
          <w:color w:val="000000"/>
          <w:kern w:val="0"/>
          <w:sz w:val="24"/>
        </w:rPr>
        <w:t xml:space="preserve">（三）被保险人户籍证明或身份证明； </w:t>
      </w:r>
    </w:p>
    <w:p w:rsidR="00B618C5" w:rsidRDefault="000D3155">
      <w:pPr>
        <w:pStyle w:val="a6"/>
        <w:spacing w:line="360" w:lineRule="auto"/>
        <w:ind w:leftChars="0" w:left="0" w:firstLine="480"/>
        <w:rPr>
          <w:rFonts w:ascii="宋体" w:hAnsi="宋体"/>
          <w:color w:val="000000"/>
          <w:kern w:val="0"/>
          <w:sz w:val="24"/>
        </w:rPr>
      </w:pPr>
      <w:r>
        <w:rPr>
          <w:rFonts w:ascii="宋体" w:hAnsi="宋体" w:hint="eastAsia"/>
          <w:color w:val="000000"/>
          <w:kern w:val="0"/>
          <w:sz w:val="24"/>
        </w:rPr>
        <w:t>（四）公共交通工具承运人或其代理人出具的保险事故证明文件正本，包括</w:t>
      </w:r>
      <w:r>
        <w:rPr>
          <w:rFonts w:ascii="宋体" w:hAnsi="宋体" w:hint="eastAsia"/>
          <w:color w:val="000000"/>
          <w:kern w:val="0"/>
          <w:sz w:val="24"/>
        </w:rPr>
        <w:lastRenderedPageBreak/>
        <w:t>事故发生日期、公共交通工具延误原因、延误时间及最早可供被保险人搭乘的其他公共交通工具的时间及编号；</w:t>
      </w:r>
    </w:p>
    <w:p w:rsidR="00B618C5" w:rsidRDefault="000D3155">
      <w:pPr>
        <w:pStyle w:val="a6"/>
        <w:spacing w:line="360" w:lineRule="auto"/>
        <w:ind w:leftChars="0" w:left="0" w:firstLine="480"/>
        <w:rPr>
          <w:rFonts w:ascii="宋体" w:hAnsi="宋体"/>
          <w:color w:val="000000"/>
          <w:kern w:val="0"/>
          <w:sz w:val="24"/>
        </w:rPr>
      </w:pPr>
      <w:r>
        <w:rPr>
          <w:rFonts w:ascii="宋体" w:hAnsi="宋体" w:hint="eastAsia"/>
          <w:color w:val="000000"/>
          <w:kern w:val="0"/>
          <w:sz w:val="24"/>
        </w:rPr>
        <w:t>（五）公共交通工具票据的原件；</w:t>
      </w:r>
    </w:p>
    <w:p w:rsidR="00B618C5" w:rsidRDefault="000D3155">
      <w:pPr>
        <w:pStyle w:val="a6"/>
        <w:spacing w:line="360" w:lineRule="auto"/>
        <w:ind w:leftChars="0" w:left="0" w:firstLine="480"/>
        <w:rPr>
          <w:rFonts w:ascii="宋体" w:hAnsi="宋体"/>
          <w:color w:val="000000"/>
          <w:kern w:val="0"/>
          <w:sz w:val="24"/>
        </w:rPr>
      </w:pPr>
      <w:r>
        <w:rPr>
          <w:rFonts w:ascii="宋体" w:hAnsi="宋体" w:hint="eastAsia"/>
          <w:color w:val="000000"/>
          <w:kern w:val="0"/>
          <w:sz w:val="24"/>
        </w:rPr>
        <w:t>（六）其他与确认保险事故的性质、原因、损失程度等有关的证明和资料；</w:t>
      </w:r>
    </w:p>
    <w:p w:rsidR="00B618C5" w:rsidRDefault="000D3155">
      <w:pPr>
        <w:pStyle w:val="a6"/>
        <w:spacing w:line="360" w:lineRule="auto"/>
        <w:ind w:leftChars="0" w:left="0" w:firstLine="480"/>
        <w:rPr>
          <w:rFonts w:ascii="宋体" w:hAnsi="宋体"/>
          <w:color w:val="000000"/>
          <w:kern w:val="0"/>
          <w:sz w:val="24"/>
        </w:rPr>
      </w:pPr>
      <w:r>
        <w:rPr>
          <w:rFonts w:ascii="宋体" w:hAnsi="宋体" w:hint="eastAsia"/>
          <w:color w:val="000000"/>
          <w:kern w:val="0"/>
          <w:sz w:val="24"/>
        </w:rPr>
        <w:t>（七）若是商务旅行，需被保险人的雇主提供的加盖公章的被保险人商务旅行的证明。</w:t>
      </w:r>
    </w:p>
    <w:p w:rsidR="00B618C5" w:rsidRDefault="000D3155">
      <w:pPr>
        <w:adjustRightInd w:val="0"/>
        <w:snapToGrid w:val="0"/>
        <w:spacing w:line="360" w:lineRule="auto"/>
        <w:jc w:val="center"/>
        <w:rPr>
          <w:rFonts w:ascii="黑体" w:eastAsia="黑体" w:hAnsi="黑体"/>
          <w:b/>
          <w:kern w:val="0"/>
          <w:sz w:val="24"/>
        </w:rPr>
      </w:pPr>
      <w:r>
        <w:rPr>
          <w:rFonts w:ascii="黑体" w:eastAsia="黑体" w:hAnsi="黑体" w:hint="eastAsia"/>
          <w:b/>
          <w:kern w:val="0"/>
          <w:sz w:val="24"/>
        </w:rPr>
        <w:t>其他事项</w:t>
      </w:r>
    </w:p>
    <w:p w:rsidR="00B618C5" w:rsidRDefault="000D3155">
      <w:pPr>
        <w:adjustRightInd w:val="0"/>
        <w:snapToGrid w:val="0"/>
        <w:spacing w:line="360" w:lineRule="auto"/>
        <w:ind w:firstLineChars="200" w:firstLine="482"/>
        <w:rPr>
          <w:rFonts w:ascii="黑体" w:eastAsia="黑体" w:hAnsi="黑体"/>
          <w:b/>
          <w:kern w:val="0"/>
          <w:sz w:val="24"/>
        </w:rPr>
      </w:pPr>
      <w:r>
        <w:rPr>
          <w:rFonts w:ascii="黑体" w:eastAsia="黑体" w:hAnsi="黑体" w:hint="eastAsia"/>
          <w:b/>
          <w:kern w:val="0"/>
          <w:sz w:val="24"/>
        </w:rPr>
        <w:t>第八条</w:t>
      </w:r>
      <w:r>
        <w:rPr>
          <w:rFonts w:ascii="黑体" w:eastAsia="黑体" w:hAnsi="黑体"/>
          <w:b/>
          <w:kern w:val="0"/>
          <w:sz w:val="24"/>
        </w:rPr>
        <w:t xml:space="preserve"> </w:t>
      </w:r>
      <w:r>
        <w:rPr>
          <w:rFonts w:ascii="黑体" w:eastAsia="黑体" w:hAnsi="黑体" w:hint="eastAsia"/>
          <w:b/>
          <w:kern w:val="0"/>
          <w:sz w:val="24"/>
        </w:rPr>
        <w:t xml:space="preserve"> 本附加</w:t>
      </w:r>
      <w:proofErr w:type="gramStart"/>
      <w:r>
        <w:rPr>
          <w:rFonts w:ascii="黑体" w:eastAsia="黑体" w:hAnsi="黑体" w:hint="eastAsia"/>
          <w:b/>
          <w:kern w:val="0"/>
          <w:sz w:val="24"/>
        </w:rPr>
        <w:t>险合同</w:t>
      </w:r>
      <w:proofErr w:type="gramEnd"/>
      <w:r>
        <w:rPr>
          <w:rFonts w:ascii="黑体" w:eastAsia="黑体" w:hAnsi="黑体" w:hint="eastAsia"/>
          <w:b/>
          <w:kern w:val="0"/>
          <w:sz w:val="24"/>
        </w:rPr>
        <w:t>所附属的主</w:t>
      </w:r>
      <w:proofErr w:type="gramStart"/>
      <w:r>
        <w:rPr>
          <w:rFonts w:ascii="黑体" w:eastAsia="黑体" w:hAnsi="黑体" w:hint="eastAsia"/>
          <w:b/>
          <w:kern w:val="0"/>
          <w:sz w:val="24"/>
        </w:rPr>
        <w:t>险合同</w:t>
      </w:r>
      <w:proofErr w:type="gramEnd"/>
      <w:r>
        <w:rPr>
          <w:rFonts w:ascii="黑体" w:eastAsia="黑体" w:hAnsi="黑体" w:hint="eastAsia"/>
          <w:b/>
          <w:kern w:val="0"/>
          <w:sz w:val="24"/>
        </w:rPr>
        <w:t>效力终止，本附加</w:t>
      </w:r>
      <w:proofErr w:type="gramStart"/>
      <w:r>
        <w:rPr>
          <w:rFonts w:ascii="黑体" w:eastAsia="黑体" w:hAnsi="黑体" w:hint="eastAsia"/>
          <w:b/>
          <w:kern w:val="0"/>
          <w:sz w:val="24"/>
        </w:rPr>
        <w:t>险合同</w:t>
      </w:r>
      <w:proofErr w:type="gramEnd"/>
      <w:r>
        <w:rPr>
          <w:rFonts w:ascii="黑体" w:eastAsia="黑体" w:hAnsi="黑体" w:hint="eastAsia"/>
          <w:b/>
          <w:kern w:val="0"/>
          <w:sz w:val="24"/>
        </w:rPr>
        <w:t>效力即行终止。主</w:t>
      </w:r>
      <w:proofErr w:type="gramStart"/>
      <w:r>
        <w:rPr>
          <w:rFonts w:ascii="黑体" w:eastAsia="黑体" w:hAnsi="黑体" w:hint="eastAsia"/>
          <w:b/>
          <w:kern w:val="0"/>
          <w:sz w:val="24"/>
        </w:rPr>
        <w:t>险合同</w:t>
      </w:r>
      <w:proofErr w:type="gramEnd"/>
      <w:r>
        <w:rPr>
          <w:rFonts w:ascii="黑体" w:eastAsia="黑体" w:hAnsi="黑体" w:hint="eastAsia"/>
          <w:b/>
          <w:kern w:val="0"/>
          <w:sz w:val="24"/>
        </w:rPr>
        <w:t>无效，本附加</w:t>
      </w:r>
      <w:proofErr w:type="gramStart"/>
      <w:r>
        <w:rPr>
          <w:rFonts w:ascii="黑体" w:eastAsia="黑体" w:hAnsi="黑体" w:hint="eastAsia"/>
          <w:b/>
          <w:kern w:val="0"/>
          <w:sz w:val="24"/>
        </w:rPr>
        <w:t>险合同</w:t>
      </w:r>
      <w:proofErr w:type="gramEnd"/>
      <w:r>
        <w:rPr>
          <w:rFonts w:ascii="黑体" w:eastAsia="黑体" w:hAnsi="黑体" w:hint="eastAsia"/>
          <w:b/>
          <w:kern w:val="0"/>
          <w:sz w:val="24"/>
        </w:rPr>
        <w:t>亦无效。</w:t>
      </w:r>
    </w:p>
    <w:p w:rsidR="00B618C5" w:rsidRDefault="000D3155">
      <w:pPr>
        <w:adjustRightInd w:val="0"/>
        <w:snapToGrid w:val="0"/>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释义</w:t>
      </w:r>
    </w:p>
    <w:p w:rsidR="00B618C5" w:rsidRDefault="000D3155">
      <w:pPr>
        <w:pStyle w:val="a6"/>
        <w:spacing w:line="360" w:lineRule="auto"/>
        <w:ind w:leftChars="0" w:left="0" w:firstLine="482"/>
        <w:rPr>
          <w:rFonts w:ascii="宋体" w:hAnsi="宋体"/>
          <w:color w:val="000000"/>
          <w:sz w:val="24"/>
          <w:lang w:bidi="th-TH"/>
        </w:rPr>
      </w:pPr>
      <w:r>
        <w:rPr>
          <w:rFonts w:ascii="宋体" w:hAnsi="宋体" w:hint="eastAsia"/>
          <w:b/>
          <w:color w:val="000000"/>
          <w:sz w:val="24"/>
          <w:lang w:bidi="th-TH"/>
        </w:rPr>
        <w:t>公共</w:t>
      </w:r>
      <w:r>
        <w:rPr>
          <w:rFonts w:ascii="宋体" w:hAnsi="宋体"/>
          <w:b/>
          <w:color w:val="000000"/>
          <w:sz w:val="24"/>
          <w:lang w:bidi="th-TH"/>
        </w:rPr>
        <w:t>交通工具：</w:t>
      </w:r>
      <w:r>
        <w:rPr>
          <w:rFonts w:ascii="宋体" w:hAnsi="宋体" w:hint="eastAsia"/>
          <w:color w:val="000000"/>
          <w:sz w:val="24"/>
          <w:lang w:bidi="th-TH"/>
        </w:rPr>
        <w:t>指领有当地政府主管部门依法颁发的公共交通营运执照，以收费方式合法载客的以下交通工具：</w:t>
      </w:r>
    </w:p>
    <w:p w:rsidR="00B618C5" w:rsidRDefault="000D3155">
      <w:pPr>
        <w:pStyle w:val="a6"/>
        <w:spacing w:line="360" w:lineRule="auto"/>
        <w:ind w:leftChars="0" w:left="0" w:firstLine="480"/>
        <w:rPr>
          <w:rFonts w:ascii="宋体" w:hAnsi="宋体"/>
          <w:color w:val="000000"/>
          <w:sz w:val="24"/>
          <w:lang w:bidi="th-TH"/>
        </w:rPr>
      </w:pPr>
      <w:r>
        <w:rPr>
          <w:rFonts w:ascii="宋体" w:hAnsi="宋体" w:hint="eastAsia"/>
          <w:color w:val="000000"/>
          <w:sz w:val="24"/>
          <w:lang w:bidi="th-TH"/>
        </w:rPr>
        <w:t>（一）公共汽车、长途汽车、出租车（仅限四轮机动车）、渡船、气垫船、水翼船、轮船、火车、有轨电车、轨道列车（包括地铁、轻轨及磁悬浮列车）；</w:t>
      </w:r>
    </w:p>
    <w:p w:rsidR="00B618C5" w:rsidRDefault="000D3155">
      <w:pPr>
        <w:pStyle w:val="a6"/>
        <w:spacing w:line="360" w:lineRule="auto"/>
        <w:ind w:leftChars="0" w:left="0" w:firstLine="480"/>
        <w:rPr>
          <w:rFonts w:ascii="宋体" w:hAnsi="宋体"/>
          <w:color w:val="000000"/>
          <w:sz w:val="24"/>
          <w:lang w:bidi="th-TH"/>
        </w:rPr>
      </w:pPr>
      <w:r>
        <w:rPr>
          <w:rFonts w:ascii="宋体" w:hAnsi="宋体" w:hint="eastAsia"/>
          <w:color w:val="000000"/>
          <w:sz w:val="24"/>
          <w:lang w:bidi="th-TH"/>
        </w:rPr>
        <w:t>（二）经营固定航班的航空公司经营的来往商业客运机场</w:t>
      </w:r>
      <w:proofErr w:type="gramStart"/>
      <w:r>
        <w:rPr>
          <w:rFonts w:ascii="宋体" w:hAnsi="宋体" w:hint="eastAsia"/>
          <w:color w:val="000000"/>
          <w:sz w:val="24"/>
          <w:lang w:bidi="th-TH"/>
        </w:rPr>
        <w:t>的定翼飞机</w:t>
      </w:r>
      <w:proofErr w:type="gramEnd"/>
      <w:r>
        <w:rPr>
          <w:rFonts w:ascii="宋体" w:hAnsi="宋体" w:hint="eastAsia"/>
          <w:color w:val="000000"/>
          <w:sz w:val="24"/>
          <w:lang w:bidi="th-TH"/>
        </w:rPr>
        <w:t>；</w:t>
      </w:r>
    </w:p>
    <w:p w:rsidR="00B618C5" w:rsidRDefault="000D3155">
      <w:pPr>
        <w:pStyle w:val="a6"/>
        <w:spacing w:line="360" w:lineRule="auto"/>
        <w:ind w:leftChars="0" w:left="0" w:firstLine="480"/>
        <w:rPr>
          <w:rFonts w:ascii="宋体" w:hAnsi="宋体"/>
          <w:color w:val="000000"/>
          <w:sz w:val="24"/>
          <w:lang w:bidi="th-TH"/>
        </w:rPr>
      </w:pPr>
      <w:r>
        <w:rPr>
          <w:rFonts w:ascii="宋体" w:hAnsi="宋体" w:hint="eastAsia"/>
          <w:color w:val="000000"/>
          <w:sz w:val="24"/>
          <w:lang w:bidi="th-TH"/>
        </w:rPr>
        <w:t>（三）航空公司所经营的且往来商业客运机场之间或有营运执照的直升机站之间营运的直升飞机；</w:t>
      </w:r>
    </w:p>
    <w:p w:rsidR="00B618C5" w:rsidRDefault="000D3155">
      <w:pPr>
        <w:pStyle w:val="a6"/>
        <w:spacing w:line="360" w:lineRule="auto"/>
        <w:ind w:leftChars="0" w:left="0" w:firstLine="480"/>
        <w:rPr>
          <w:rFonts w:ascii="宋体" w:hAnsi="宋体"/>
          <w:color w:val="000000"/>
          <w:sz w:val="24"/>
          <w:lang w:bidi="th-TH"/>
        </w:rPr>
      </w:pPr>
      <w:r>
        <w:rPr>
          <w:rFonts w:ascii="宋体" w:hAnsi="宋体" w:hint="eastAsia"/>
          <w:color w:val="000000"/>
          <w:sz w:val="24"/>
          <w:lang w:bidi="th-TH"/>
        </w:rPr>
        <w:t>（四）按固定路线和时间表营运的固定机场客车，机场内的摆渡车。</w:t>
      </w:r>
    </w:p>
    <w:p w:rsidR="00B618C5" w:rsidRDefault="000D3155">
      <w:pPr>
        <w:pStyle w:val="a6"/>
        <w:spacing w:line="360" w:lineRule="auto"/>
        <w:ind w:leftChars="0" w:left="0" w:firstLine="480"/>
        <w:rPr>
          <w:rFonts w:ascii="宋体" w:hAnsi="宋体"/>
          <w:color w:val="000000"/>
          <w:sz w:val="24"/>
          <w:lang w:bidi="th-TH"/>
        </w:rPr>
      </w:pPr>
      <w:r>
        <w:rPr>
          <w:rFonts w:ascii="宋体" w:hAnsi="宋体" w:hint="eastAsia"/>
          <w:color w:val="000000"/>
          <w:sz w:val="24"/>
          <w:lang w:bidi="th-TH"/>
        </w:rPr>
        <w:t>若上述所列的各种公共交通工具用于非公共交通工具的目的和用途，均不符合本附加</w:t>
      </w:r>
      <w:proofErr w:type="gramStart"/>
      <w:r>
        <w:rPr>
          <w:rFonts w:ascii="宋体" w:hAnsi="宋体" w:hint="eastAsia"/>
          <w:color w:val="000000"/>
          <w:sz w:val="24"/>
          <w:lang w:bidi="th-TH"/>
        </w:rPr>
        <w:t>险合同</w:t>
      </w:r>
      <w:proofErr w:type="gramEnd"/>
      <w:r>
        <w:rPr>
          <w:rFonts w:ascii="宋体" w:hAnsi="宋体" w:hint="eastAsia"/>
          <w:color w:val="000000"/>
          <w:sz w:val="24"/>
          <w:lang w:bidi="th-TH"/>
        </w:rPr>
        <w:t>中“公共交通工具”的定义。另政府、企业及私人包机亦不在公共交通工具定义之内。</w:t>
      </w:r>
    </w:p>
    <w:p w:rsidR="00B618C5" w:rsidRDefault="000D3155">
      <w:pPr>
        <w:pStyle w:val="a6"/>
        <w:spacing w:line="360" w:lineRule="auto"/>
        <w:ind w:leftChars="0" w:left="0" w:firstLine="482"/>
        <w:rPr>
          <w:rFonts w:cs="Tahoma"/>
          <w:color w:val="000000"/>
          <w:sz w:val="24"/>
        </w:rPr>
      </w:pPr>
      <w:r>
        <w:rPr>
          <w:rFonts w:ascii="宋体" w:hAnsi="宋体"/>
          <w:b/>
          <w:sz w:val="24"/>
        </w:rPr>
        <w:t>恐怖</w:t>
      </w:r>
      <w:r>
        <w:rPr>
          <w:rFonts w:ascii="宋体" w:hAnsi="宋体" w:hint="eastAsia"/>
          <w:b/>
          <w:sz w:val="24"/>
        </w:rPr>
        <w:t>主义活动</w:t>
      </w:r>
      <w:r>
        <w:rPr>
          <w:rFonts w:ascii="宋体" w:hAnsi="宋体"/>
          <w:b/>
          <w:sz w:val="24"/>
        </w:rPr>
        <w:t>：</w:t>
      </w:r>
      <w:r>
        <w:rPr>
          <w:rFonts w:ascii="宋体" w:hAnsi="宋体" w:hint="eastAsia"/>
          <w:sz w:val="24"/>
        </w:rPr>
        <w:t>指任何人、团伙单独或代表任何组织、政府或与之有关的，为政治、宗教、政治意识形态、民族原因而实施的，目的是对政府施加影响或者使公众、部分公众处于恐惧之中的行为，包括但不限于使用武力、暴力或者武力、暴力威胁。</w:t>
      </w:r>
      <w:r>
        <w:rPr>
          <w:rFonts w:ascii="宋体" w:hAnsi="宋体"/>
          <w:sz w:val="24"/>
        </w:rPr>
        <w:t>恐怖</w:t>
      </w:r>
      <w:r>
        <w:rPr>
          <w:rFonts w:ascii="宋体" w:hAnsi="宋体" w:hint="eastAsia"/>
          <w:sz w:val="24"/>
        </w:rPr>
        <w:t>主义活动</w:t>
      </w:r>
      <w:r>
        <w:rPr>
          <w:rFonts w:ascii="宋体" w:hAnsi="宋体"/>
          <w:sz w:val="24"/>
        </w:rPr>
        <w:t>应包括任何由当地国家政府证实或认定为恐怖</w:t>
      </w:r>
      <w:r>
        <w:rPr>
          <w:rFonts w:ascii="宋体" w:hAnsi="宋体" w:hint="eastAsia"/>
          <w:sz w:val="24"/>
        </w:rPr>
        <w:t>主义</w:t>
      </w:r>
      <w:r>
        <w:rPr>
          <w:rFonts w:ascii="宋体" w:hAnsi="宋体"/>
          <w:sz w:val="24"/>
        </w:rPr>
        <w:t>行为的任何行动。</w:t>
      </w:r>
    </w:p>
    <w:p w:rsidR="00B618C5" w:rsidRDefault="00B618C5">
      <w:pPr>
        <w:rPr>
          <w:rFonts w:ascii="宋体" w:eastAsia="宋体" w:hAnsi="宋体"/>
        </w:rPr>
      </w:pPr>
    </w:p>
    <w:sectPr w:rsidR="00B618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0B6CAD"/>
    <w:rsid w:val="000D3155"/>
    <w:rsid w:val="00285FB8"/>
    <w:rsid w:val="003026CE"/>
    <w:rsid w:val="003633D0"/>
    <w:rsid w:val="00394AAF"/>
    <w:rsid w:val="00A715CF"/>
    <w:rsid w:val="00B14E41"/>
    <w:rsid w:val="00B618C5"/>
    <w:rsid w:val="00B703A4"/>
    <w:rsid w:val="00E26A56"/>
    <w:rsid w:val="00EC375C"/>
    <w:rsid w:val="00F16D4E"/>
    <w:rsid w:val="61F604E2"/>
    <w:rsid w:val="7C40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431E2-E31C-4371-949B-A9419AC8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a6">
    <w:name w:val="条款正文"/>
    <w:basedOn w:val="a"/>
    <w:link w:val="Char2"/>
    <w:qFormat/>
    <w:pPr>
      <w:adjustRightInd w:val="0"/>
      <w:snapToGrid w:val="0"/>
      <w:ind w:leftChars="400" w:left="840" w:firstLineChars="200" w:firstLine="420"/>
    </w:pPr>
    <w:rPr>
      <w:rFonts w:ascii="Times New Roman" w:eastAsia="宋体" w:hAnsi="Times New Roman" w:cs="Times New Roman"/>
      <w:szCs w:val="24"/>
    </w:rPr>
  </w:style>
  <w:style w:type="character" w:customStyle="1" w:styleId="Char2">
    <w:name w:val="条款正文 Char"/>
    <w:link w:val="a6"/>
    <w:qFormat/>
    <w:rPr>
      <w:rFonts w:ascii="Times New Roman" w:eastAsia="宋体" w:hAnsi="Times New Roman" w:cs="Times New Roman"/>
      <w:szCs w:val="24"/>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1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亚太财产保险有限公司</dc:title>
  <dc:creator>白璐</dc:creator>
  <cp:lastModifiedBy>谢彧慧</cp:lastModifiedBy>
  <cp:revision>9</cp:revision>
  <dcterms:created xsi:type="dcterms:W3CDTF">2018-08-06T02:30:00Z</dcterms:created>
  <dcterms:modified xsi:type="dcterms:W3CDTF">2019-07-19T07:31:00Z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