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61B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6D5522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b/>
          <w:sz w:val="28"/>
          <w:szCs w:val="28"/>
        </w:rPr>
      </w:pPr>
      <w:r>
        <w:rPr>
          <w:rFonts w:hint="eastAsia" w:ascii="宋体" w:hAnsi="宋体" w:eastAsia="宋体"/>
          <w:b/>
          <w:sz w:val="28"/>
          <w:szCs w:val="28"/>
        </w:rPr>
        <w:t>附加旅行身故遗体送返保险（互联网专属）条款</w:t>
      </w:r>
    </w:p>
    <w:p w14:paraId="78030571">
      <w:pPr>
        <w:pStyle w:val="11"/>
        <w:spacing w:line="360" w:lineRule="auto"/>
        <w:ind w:left="0" w:leftChars="0" w:firstLine="422"/>
        <w:jc w:val="center"/>
        <w:rPr>
          <w:rFonts w:hint="eastAsia" w:ascii="宋体" w:hAnsi="宋体" w:eastAsia="宋体"/>
          <w:b w:val="0"/>
          <w:bCs/>
          <w:szCs w:val="21"/>
          <w:lang w:val="en-US" w:eastAsia="zh-CN"/>
        </w:rPr>
      </w:pPr>
      <w:r>
        <w:rPr>
          <w:rFonts w:hint="eastAsia" w:ascii="宋体" w:hAnsi="宋体"/>
          <w:b w:val="0"/>
          <w:bCs/>
          <w:szCs w:val="21"/>
          <w:lang w:val="en-US" w:eastAsia="zh-CN"/>
        </w:rPr>
        <w:t>注册编号：C00003831922023041467533</w:t>
      </w:r>
    </w:p>
    <w:p w14:paraId="4B842801">
      <w:pPr>
        <w:spacing w:line="360" w:lineRule="auto"/>
        <w:jc w:val="center"/>
        <w:rPr>
          <w:rFonts w:hint="eastAsia" w:ascii="宋体" w:hAnsi="宋体" w:eastAsia="宋体" w:cs="Times New Roman"/>
          <w:b/>
          <w:sz w:val="24"/>
          <w:szCs w:val="24"/>
        </w:rPr>
      </w:pPr>
    </w:p>
    <w:p w14:paraId="4EDB402B">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4C4BD5E4">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本附加险合同须附加于各种亚太财产保险有限公司旅</w:t>
      </w:r>
      <w:r>
        <w:rPr>
          <w:rFonts w:hint="eastAsia" w:ascii="宋体" w:hAnsi="宋体"/>
          <w:sz w:val="24"/>
          <w:lang w:val="en-US" w:eastAsia="zh-CN"/>
        </w:rPr>
        <w:t>游</w:t>
      </w:r>
      <w:r>
        <w:rPr>
          <w:rFonts w:hint="eastAsia" w:ascii="宋体" w:hAnsi="宋体"/>
          <w:sz w:val="24"/>
        </w:rPr>
        <w:t>意外伤害保险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（以下简称“主险合同”）使用。</w:t>
      </w:r>
    </w:p>
    <w:p w14:paraId="529FF890">
      <w:pPr>
        <w:spacing w:line="360" w:lineRule="auto"/>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主险合同所附条款、投保单、保险单、保险凭证以及批单等，凡与本附加险合同相关者，均为本附加险合同的构成部分。凡涉及本附加险合同的约定，均应采用书面形式。主险合同效力终止，本附加险合同效力即行终止。主险合同无效，本附加险合同亦无效。</w:t>
      </w:r>
    </w:p>
    <w:p w14:paraId="199E1B53">
      <w:pPr>
        <w:pStyle w:val="11"/>
        <w:adjustRightInd/>
        <w:snapToGrid/>
        <w:spacing w:line="360" w:lineRule="auto"/>
        <w:ind w:left="0" w:leftChars="0" w:firstLine="480"/>
        <w:rPr>
          <w:rFonts w:hint="eastAsia" w:ascii="黑体" w:hAnsi="黑体" w:eastAsia="黑体" w:cs="黑体"/>
          <w:b/>
          <w:bCs/>
          <w:kern w:val="0"/>
          <w:sz w:val="24"/>
        </w:rPr>
      </w:pPr>
      <w:r>
        <w:rPr>
          <w:rFonts w:hint="eastAsia" w:ascii="黑体" w:hAnsi="黑体" w:eastAsia="黑体" w:cs="黑体"/>
          <w:b/>
          <w:bCs/>
          <w:kern w:val="0"/>
          <w:sz w:val="24"/>
        </w:rPr>
        <w:t>本附加险条款与主险条款不一致之处，以本附加险条款为准；本附加险条款未尽之处，以主险条款为准。</w:t>
      </w:r>
    </w:p>
    <w:p w14:paraId="541850D4">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保险责任</w:t>
      </w:r>
    </w:p>
    <w:p w14:paraId="23BCF4E2">
      <w:pPr>
        <w:tabs>
          <w:tab w:val="left" w:pos="900"/>
        </w:tabs>
        <w:spacing w:line="360" w:lineRule="auto"/>
        <w:ind w:firstLine="482" w:firstLineChars="200"/>
        <w:rPr>
          <w:rFonts w:ascii="黑体" w:hAnsi="黑体" w:eastAsia="黑体"/>
          <w:b/>
          <w:sz w:val="24"/>
        </w:rPr>
      </w:pPr>
      <w:r>
        <w:rPr>
          <w:rFonts w:hint="eastAsia" w:ascii="宋体" w:hAnsi="宋体" w:eastAsia="宋体"/>
          <w:b/>
          <w:sz w:val="24"/>
        </w:rPr>
        <w:t xml:space="preserve">第二条  </w:t>
      </w:r>
      <w:r>
        <w:rPr>
          <w:rFonts w:hint="eastAsia" w:ascii="宋体" w:hAnsi="宋体" w:eastAsia="宋体"/>
          <w:sz w:val="24"/>
        </w:rPr>
        <w:t>在</w:t>
      </w:r>
      <w:r>
        <w:rPr>
          <w:rFonts w:hint="eastAsia" w:ascii="宋体" w:hAnsi="宋体" w:eastAsia="宋体"/>
          <w:sz w:val="24"/>
          <w:lang w:val="en-US" w:eastAsia="zh-CN"/>
        </w:rPr>
        <w:t>本附加险合同</w:t>
      </w:r>
      <w:r>
        <w:rPr>
          <w:rFonts w:hint="eastAsia" w:ascii="宋体" w:hAnsi="宋体" w:eastAsia="宋体"/>
          <w:sz w:val="24"/>
        </w:rPr>
        <w:t>保险期间内，若被保险人在旅行时，遭受主险合同所约定的意外伤害事故，或突发急性病，并因该意外事故或突发急性病导致被保险人于</w:t>
      </w:r>
      <w:r>
        <w:rPr>
          <w:rFonts w:hint="eastAsia" w:ascii="宋体" w:hAnsi="宋体" w:eastAsia="宋体"/>
          <w:sz w:val="24"/>
          <w:lang w:val="en-US" w:eastAsia="zh-CN"/>
        </w:rPr>
        <w:t>发生之日起</w:t>
      </w:r>
      <w:r>
        <w:rPr>
          <w:rFonts w:hint="eastAsia" w:ascii="宋体" w:hAnsi="宋体" w:eastAsia="宋体"/>
          <w:sz w:val="24"/>
        </w:rPr>
        <w:t>30日内身故，保险人依据本附加险合同约定，由</w:t>
      </w:r>
      <w:r>
        <w:rPr>
          <w:rFonts w:hint="eastAsia" w:ascii="宋体" w:hAnsi="宋体" w:eastAsia="宋体"/>
          <w:sz w:val="24"/>
          <w:lang w:eastAsia="zh-CN"/>
        </w:rPr>
        <w:t>保险人</w:t>
      </w:r>
      <w:r>
        <w:rPr>
          <w:rFonts w:hint="eastAsia" w:ascii="宋体" w:hAnsi="宋体" w:eastAsia="宋体"/>
          <w:sz w:val="24"/>
        </w:rPr>
        <w:t>委托的救援机构依被保险人遗愿或其家属的愿望，在</w:t>
      </w:r>
      <w:r>
        <w:rPr>
          <w:rFonts w:hint="eastAsia" w:ascii="宋体" w:hAnsi="宋体" w:eastAsia="宋体"/>
          <w:sz w:val="24"/>
          <w:lang w:val="en-US" w:eastAsia="zh-CN"/>
        </w:rPr>
        <w:t>被</w:t>
      </w:r>
      <w:r>
        <w:rPr>
          <w:rFonts w:hint="eastAsia" w:ascii="宋体" w:hAnsi="宋体" w:eastAsia="宋体"/>
          <w:sz w:val="24"/>
        </w:rPr>
        <w:t>保险人身故地法律法规允许的范围内按下列情况安排遗体保存或火化，且将被保险人之遗体或骨灰送返被保险人的原出发地或者安排就地丧葬</w:t>
      </w:r>
      <w:r>
        <w:rPr>
          <w:rFonts w:hint="eastAsia" w:ascii="宋体" w:hAnsi="宋体" w:eastAsia="宋体"/>
          <w:sz w:val="24"/>
          <w:lang w:eastAsia="zh-CN"/>
        </w:rPr>
        <w:t>，保险人就救援机构提供服务的费用承担给付保险金的责任，</w:t>
      </w:r>
      <w:r>
        <w:rPr>
          <w:rFonts w:hint="eastAsia" w:ascii="黑体" w:hAnsi="黑体" w:eastAsia="黑体"/>
          <w:b/>
          <w:sz w:val="24"/>
        </w:rPr>
        <w:t>但最高给付金额以本附加险合同载明的保险金额为限，若上述救援机构提供</w:t>
      </w:r>
      <w:r>
        <w:rPr>
          <w:rFonts w:hint="eastAsia" w:ascii="黑体" w:hAnsi="黑体" w:eastAsia="黑体"/>
          <w:b/>
          <w:sz w:val="24"/>
          <w:lang w:eastAsia="zh-CN"/>
        </w:rPr>
        <w:t>服务</w:t>
      </w:r>
      <w:r>
        <w:rPr>
          <w:rFonts w:hint="eastAsia" w:ascii="黑体" w:hAnsi="黑体" w:eastAsia="黑体"/>
          <w:b/>
          <w:sz w:val="24"/>
        </w:rPr>
        <w:t>的费用超过保险金额，则超出部分由被保险人或其</w:t>
      </w:r>
      <w:r>
        <w:rPr>
          <w:rFonts w:hint="eastAsia" w:ascii="黑体" w:hAnsi="黑体" w:eastAsia="黑体"/>
          <w:b/>
          <w:sz w:val="24"/>
          <w:lang w:val="en-US" w:eastAsia="zh-CN"/>
        </w:rPr>
        <w:t>家</w:t>
      </w:r>
      <w:r>
        <w:rPr>
          <w:rFonts w:hint="eastAsia" w:ascii="黑体" w:hAnsi="黑体" w:eastAsia="黑体"/>
          <w:b/>
          <w:sz w:val="24"/>
        </w:rPr>
        <w:t>属自行与救援机构结算。</w:t>
      </w:r>
    </w:p>
    <w:p w14:paraId="12AB6D14">
      <w:pPr>
        <w:spacing w:line="360" w:lineRule="auto"/>
        <w:ind w:firstLine="480" w:firstLineChars="200"/>
        <w:rPr>
          <w:rFonts w:ascii="宋体" w:hAnsi="宋体" w:eastAsia="宋体"/>
          <w:sz w:val="24"/>
        </w:rPr>
      </w:pPr>
      <w:r>
        <w:rPr>
          <w:rFonts w:hint="eastAsia" w:ascii="宋体" w:hAnsi="宋体" w:eastAsia="宋体"/>
          <w:sz w:val="24"/>
        </w:rPr>
        <w:t>（一）</w:t>
      </w:r>
      <w:r>
        <w:rPr>
          <w:rFonts w:hint="eastAsia" w:ascii="宋体" w:hAnsi="宋体" w:eastAsia="宋体"/>
          <w:sz w:val="24"/>
          <w:lang w:eastAsia="zh-TW"/>
        </w:rPr>
        <w:t>如选择遗体运送</w:t>
      </w:r>
      <w:r>
        <w:rPr>
          <w:rFonts w:hint="eastAsia" w:ascii="宋体" w:hAnsi="宋体" w:eastAsia="宋体"/>
          <w:sz w:val="24"/>
        </w:rPr>
        <w:t>回其原出发地</w:t>
      </w:r>
      <w:r>
        <w:rPr>
          <w:rFonts w:hint="eastAsia" w:ascii="宋体" w:hAnsi="宋体" w:eastAsia="宋体"/>
          <w:sz w:val="24"/>
          <w:lang w:eastAsia="zh-TW"/>
        </w:rPr>
        <w:t>的</w:t>
      </w:r>
      <w:r>
        <w:rPr>
          <w:rFonts w:hint="eastAsia" w:ascii="宋体" w:hAnsi="宋体" w:eastAsia="宋体"/>
          <w:sz w:val="24"/>
        </w:rPr>
        <w:t>，</w:t>
      </w:r>
      <w:r>
        <w:rPr>
          <w:rFonts w:hint="eastAsia" w:ascii="宋体" w:hAnsi="宋体" w:eastAsia="宋体"/>
          <w:sz w:val="24"/>
          <w:lang w:eastAsia="zh-TW"/>
        </w:rPr>
        <w:t>救援机构负责用正常航班</w:t>
      </w:r>
      <w:r>
        <w:rPr>
          <w:rFonts w:hint="eastAsia" w:ascii="宋体" w:hAnsi="宋体" w:eastAsia="宋体"/>
          <w:sz w:val="24"/>
        </w:rPr>
        <w:t>或其他交通工具</w:t>
      </w:r>
      <w:r>
        <w:rPr>
          <w:rFonts w:hint="eastAsia" w:ascii="宋体" w:hAnsi="宋体" w:eastAsia="宋体"/>
          <w:sz w:val="24"/>
          <w:lang w:eastAsia="zh-TW"/>
        </w:rPr>
        <w:t>将被保险人的遗体从</w:t>
      </w:r>
      <w:r>
        <w:rPr>
          <w:rFonts w:hint="eastAsia" w:ascii="宋体" w:hAnsi="宋体" w:eastAsia="宋体"/>
          <w:sz w:val="24"/>
        </w:rPr>
        <w:t>事故发生</w:t>
      </w:r>
      <w:r>
        <w:rPr>
          <w:rFonts w:hint="eastAsia" w:ascii="宋体" w:hAnsi="宋体" w:eastAsia="宋体"/>
          <w:sz w:val="24"/>
          <w:lang w:eastAsia="zh-TW"/>
        </w:rPr>
        <w:t>地运至离其</w:t>
      </w:r>
      <w:r>
        <w:rPr>
          <w:rFonts w:hint="eastAsia" w:ascii="宋体" w:hAnsi="宋体" w:eastAsia="宋体"/>
          <w:sz w:val="24"/>
        </w:rPr>
        <w:t>原出发地</w:t>
      </w:r>
      <w:r>
        <w:rPr>
          <w:rFonts w:hint="eastAsia" w:ascii="宋体" w:hAnsi="宋体" w:eastAsia="宋体"/>
          <w:sz w:val="24"/>
          <w:lang w:eastAsia="zh-TW"/>
        </w:rPr>
        <w:t>最近的</w:t>
      </w:r>
      <w:r>
        <w:rPr>
          <w:rFonts w:hint="eastAsia" w:ascii="宋体" w:hAnsi="宋体" w:eastAsia="宋体"/>
          <w:sz w:val="24"/>
          <w:lang w:eastAsia="zh-CN"/>
        </w:rPr>
        <w:t>殡仪馆或</w:t>
      </w:r>
      <w:r>
        <w:rPr>
          <w:rFonts w:hint="eastAsia" w:ascii="宋体" w:hAnsi="宋体" w:eastAsia="宋体"/>
          <w:sz w:val="24"/>
          <w:lang w:eastAsia="zh-TW"/>
        </w:rPr>
        <w:t>机场</w:t>
      </w:r>
      <w:r>
        <w:rPr>
          <w:rFonts w:hint="eastAsia" w:ascii="宋体" w:hAnsi="宋体" w:eastAsia="宋体"/>
          <w:sz w:val="24"/>
        </w:rPr>
        <w:t>、车站</w:t>
      </w:r>
      <w:r>
        <w:rPr>
          <w:rFonts w:hint="eastAsia" w:ascii="宋体" w:hAnsi="宋体" w:eastAsia="宋体"/>
          <w:sz w:val="24"/>
          <w:lang w:eastAsia="zh-CN"/>
        </w:rPr>
        <w:t>、</w:t>
      </w:r>
      <w:r>
        <w:rPr>
          <w:rFonts w:hint="eastAsia" w:ascii="宋体" w:hAnsi="宋体" w:eastAsia="宋体"/>
          <w:sz w:val="24"/>
        </w:rPr>
        <w:t>码头</w:t>
      </w:r>
      <w:r>
        <w:rPr>
          <w:rFonts w:hint="eastAsia" w:ascii="宋体" w:hAnsi="宋体" w:eastAsia="宋体"/>
          <w:sz w:val="24"/>
          <w:lang w:eastAsia="zh-TW"/>
        </w:rPr>
        <w:t>，所承担的灵柩费以</w:t>
      </w:r>
      <w:r>
        <w:rPr>
          <w:rFonts w:hint="eastAsia" w:ascii="宋体" w:hAnsi="宋体" w:eastAsia="宋体"/>
          <w:sz w:val="24"/>
        </w:rPr>
        <w:t>身故</w:t>
      </w:r>
      <w:r>
        <w:rPr>
          <w:rFonts w:hint="eastAsia" w:ascii="宋体" w:hAnsi="宋体" w:eastAsia="宋体"/>
          <w:sz w:val="24"/>
          <w:lang w:eastAsia="zh-TW"/>
        </w:rPr>
        <w:t>地普通</w:t>
      </w:r>
      <w:r>
        <w:rPr>
          <w:rFonts w:hint="eastAsia" w:ascii="宋体" w:hAnsi="宋体" w:eastAsia="宋体"/>
          <w:sz w:val="24"/>
        </w:rPr>
        <w:t>灵柩</w:t>
      </w:r>
      <w:r>
        <w:rPr>
          <w:rFonts w:hint="eastAsia" w:ascii="宋体" w:hAnsi="宋体" w:eastAsia="宋体"/>
          <w:sz w:val="24"/>
          <w:lang w:eastAsia="zh-TW"/>
        </w:rPr>
        <w:t>标准为准；</w:t>
      </w:r>
    </w:p>
    <w:p w14:paraId="62F7A698">
      <w:pPr>
        <w:spacing w:line="360" w:lineRule="auto"/>
        <w:ind w:firstLine="480" w:firstLineChars="200"/>
        <w:rPr>
          <w:rFonts w:ascii="宋体" w:hAnsi="宋体" w:eastAsia="宋体"/>
          <w:sz w:val="24"/>
        </w:rPr>
      </w:pPr>
      <w:r>
        <w:rPr>
          <w:rFonts w:hint="eastAsia" w:ascii="宋体" w:hAnsi="宋体" w:eastAsia="宋体"/>
          <w:sz w:val="24"/>
        </w:rPr>
        <w:t>（二）</w:t>
      </w:r>
      <w:r>
        <w:rPr>
          <w:rFonts w:hint="eastAsia" w:ascii="宋体" w:hAnsi="宋体" w:eastAsia="宋体"/>
          <w:sz w:val="24"/>
          <w:lang w:eastAsia="zh-TW"/>
        </w:rPr>
        <w:t>如选择火葬</w:t>
      </w:r>
      <w:r>
        <w:rPr>
          <w:rFonts w:hint="eastAsia" w:ascii="宋体" w:hAnsi="宋体" w:eastAsia="宋体"/>
          <w:sz w:val="24"/>
        </w:rPr>
        <w:t>，</w:t>
      </w:r>
      <w:r>
        <w:rPr>
          <w:rFonts w:hint="eastAsia" w:ascii="宋体" w:hAnsi="宋体" w:eastAsia="宋体"/>
          <w:sz w:val="24"/>
          <w:lang w:eastAsia="zh-TW"/>
        </w:rPr>
        <w:t>救援机构负责将被保险人遗体在</w:t>
      </w:r>
      <w:r>
        <w:rPr>
          <w:rFonts w:hint="eastAsia" w:ascii="宋体" w:hAnsi="宋体" w:eastAsia="宋体"/>
          <w:sz w:val="24"/>
        </w:rPr>
        <w:t>身故</w:t>
      </w:r>
      <w:r>
        <w:rPr>
          <w:rFonts w:hint="eastAsia" w:ascii="宋体" w:hAnsi="宋体" w:eastAsia="宋体"/>
          <w:sz w:val="24"/>
          <w:lang w:eastAsia="zh-TW"/>
        </w:rPr>
        <w:t>地火葬并将骨灰运回被保险人的</w:t>
      </w:r>
      <w:r>
        <w:rPr>
          <w:rFonts w:hint="eastAsia" w:ascii="宋体" w:hAnsi="宋体" w:eastAsia="宋体"/>
          <w:sz w:val="24"/>
        </w:rPr>
        <w:t>原出发地</w:t>
      </w:r>
      <w:r>
        <w:rPr>
          <w:rFonts w:hint="eastAsia" w:ascii="宋体" w:hAnsi="宋体" w:eastAsia="宋体"/>
          <w:sz w:val="24"/>
          <w:lang w:eastAsia="zh-TW"/>
        </w:rPr>
        <w:t>（运送费用以正常航班</w:t>
      </w:r>
      <w:r>
        <w:rPr>
          <w:rFonts w:hint="eastAsia" w:ascii="宋体" w:hAnsi="宋体" w:eastAsia="宋体"/>
          <w:sz w:val="24"/>
        </w:rPr>
        <w:t>或公共交通工具</w:t>
      </w:r>
      <w:r>
        <w:rPr>
          <w:rFonts w:hint="eastAsia" w:ascii="宋体" w:hAnsi="宋体" w:eastAsia="宋体"/>
          <w:sz w:val="24"/>
          <w:lang w:eastAsia="zh-TW"/>
        </w:rPr>
        <w:t>为准），火葬费用以</w:t>
      </w:r>
      <w:r>
        <w:rPr>
          <w:rFonts w:hint="eastAsia" w:ascii="宋体" w:hAnsi="宋体" w:eastAsia="宋体"/>
          <w:sz w:val="24"/>
        </w:rPr>
        <w:t>身故</w:t>
      </w:r>
      <w:r>
        <w:rPr>
          <w:rFonts w:hint="eastAsia" w:ascii="宋体" w:hAnsi="宋体" w:eastAsia="宋体"/>
          <w:sz w:val="24"/>
          <w:lang w:eastAsia="zh-TW"/>
        </w:rPr>
        <w:t>地普通丧葬标准为准；</w:t>
      </w:r>
    </w:p>
    <w:p w14:paraId="795F177E">
      <w:pPr>
        <w:spacing w:line="360" w:lineRule="auto"/>
        <w:ind w:firstLine="480" w:firstLineChars="200"/>
        <w:rPr>
          <w:rFonts w:ascii="宋体" w:hAnsi="宋体" w:eastAsia="宋体"/>
          <w:sz w:val="24"/>
        </w:rPr>
      </w:pPr>
      <w:r>
        <w:rPr>
          <w:rFonts w:hint="eastAsia" w:ascii="宋体" w:hAnsi="宋体" w:eastAsia="宋体"/>
          <w:sz w:val="24"/>
        </w:rPr>
        <w:t>（三）</w:t>
      </w:r>
      <w:r>
        <w:rPr>
          <w:rFonts w:hint="eastAsia" w:ascii="宋体" w:hAnsi="宋体" w:eastAsia="宋体"/>
          <w:sz w:val="24"/>
          <w:lang w:eastAsia="zh-TW"/>
        </w:rPr>
        <w:t>如选择就地安葬遗体的，救援机构负责安排被保险人遗体就地安葬，安葬费用以</w:t>
      </w:r>
      <w:r>
        <w:rPr>
          <w:rFonts w:hint="eastAsia" w:ascii="宋体" w:hAnsi="宋体" w:eastAsia="宋体"/>
          <w:sz w:val="24"/>
        </w:rPr>
        <w:t>身故</w:t>
      </w:r>
      <w:r>
        <w:rPr>
          <w:rFonts w:hint="eastAsia" w:ascii="宋体" w:hAnsi="宋体" w:eastAsia="宋体"/>
          <w:sz w:val="24"/>
          <w:lang w:eastAsia="zh-TW"/>
        </w:rPr>
        <w:t>地普通</w:t>
      </w:r>
      <w:r>
        <w:rPr>
          <w:rFonts w:hint="eastAsia" w:ascii="宋体" w:hAnsi="宋体" w:eastAsia="宋体"/>
          <w:sz w:val="24"/>
        </w:rPr>
        <w:t>安葬</w:t>
      </w:r>
      <w:r>
        <w:rPr>
          <w:rFonts w:hint="eastAsia" w:ascii="宋体" w:hAnsi="宋体" w:eastAsia="宋体"/>
          <w:sz w:val="24"/>
          <w:lang w:eastAsia="zh-TW"/>
        </w:rPr>
        <w:t>标准为准</w:t>
      </w:r>
      <w:r>
        <w:rPr>
          <w:rFonts w:hint="eastAsia" w:ascii="宋体" w:hAnsi="宋体" w:eastAsia="宋体"/>
          <w:sz w:val="24"/>
        </w:rPr>
        <w:t>；</w:t>
      </w:r>
    </w:p>
    <w:p w14:paraId="69D20158">
      <w:pPr>
        <w:spacing w:line="360" w:lineRule="auto"/>
        <w:ind w:firstLine="480" w:firstLineChars="200"/>
        <w:rPr>
          <w:rFonts w:ascii="宋体" w:hAnsi="宋体" w:eastAsia="宋体"/>
          <w:sz w:val="24"/>
        </w:rPr>
      </w:pPr>
      <w:r>
        <w:rPr>
          <w:rFonts w:hint="eastAsia" w:ascii="宋体" w:hAnsi="宋体" w:eastAsia="宋体"/>
          <w:sz w:val="24"/>
        </w:rPr>
        <w:t>（四）如被保险人遗愿及其家属的愿望无法及时查知的，或被保险人遗愿违反身故地法律法规规定且其家属愿望无法及时查知的，救援机构将负责在身故地法律、法规允许的范围内</w:t>
      </w:r>
      <w:r>
        <w:rPr>
          <w:rFonts w:hint="eastAsia" w:ascii="宋体" w:hAnsi="宋体" w:eastAsia="宋体"/>
          <w:sz w:val="24"/>
          <w:lang w:eastAsia="zh-TW"/>
        </w:rPr>
        <w:t>将被保险人遗体在</w:t>
      </w:r>
      <w:r>
        <w:rPr>
          <w:rFonts w:hint="eastAsia" w:ascii="宋体" w:hAnsi="宋体" w:eastAsia="宋体"/>
          <w:sz w:val="24"/>
        </w:rPr>
        <w:t>身故</w:t>
      </w:r>
      <w:r>
        <w:rPr>
          <w:rFonts w:hint="eastAsia" w:ascii="宋体" w:hAnsi="宋体" w:eastAsia="宋体"/>
          <w:sz w:val="24"/>
          <w:lang w:eastAsia="zh-TW"/>
        </w:rPr>
        <w:t>地火葬并将骨灰运回被保险人的</w:t>
      </w:r>
      <w:r>
        <w:rPr>
          <w:rFonts w:hint="eastAsia" w:ascii="宋体" w:hAnsi="宋体" w:eastAsia="宋体"/>
          <w:sz w:val="24"/>
        </w:rPr>
        <w:t>原出发</w:t>
      </w:r>
      <w:r>
        <w:rPr>
          <w:rFonts w:hint="eastAsia" w:ascii="宋体" w:hAnsi="宋体" w:eastAsia="宋体"/>
          <w:sz w:val="24"/>
          <w:lang w:eastAsia="zh-TW"/>
        </w:rPr>
        <w:t>地（运送费用以正常航班</w:t>
      </w:r>
      <w:r>
        <w:rPr>
          <w:rFonts w:hint="eastAsia" w:ascii="宋体" w:hAnsi="宋体" w:eastAsia="宋体"/>
          <w:sz w:val="24"/>
        </w:rPr>
        <w:t>或公共交通工具</w:t>
      </w:r>
      <w:r>
        <w:rPr>
          <w:rFonts w:hint="eastAsia" w:ascii="宋体" w:hAnsi="宋体" w:eastAsia="宋体"/>
          <w:sz w:val="24"/>
          <w:lang w:eastAsia="zh-TW"/>
        </w:rPr>
        <w:t>为准），火葬费用以</w:t>
      </w:r>
      <w:r>
        <w:rPr>
          <w:rFonts w:hint="eastAsia" w:ascii="宋体" w:hAnsi="宋体" w:eastAsia="宋体"/>
          <w:sz w:val="24"/>
        </w:rPr>
        <w:t>身故</w:t>
      </w:r>
      <w:r>
        <w:rPr>
          <w:rFonts w:hint="eastAsia" w:ascii="宋体" w:hAnsi="宋体" w:eastAsia="宋体"/>
          <w:sz w:val="24"/>
          <w:lang w:eastAsia="zh-TW"/>
        </w:rPr>
        <w:t>地普通丧葬标准为准；</w:t>
      </w:r>
    </w:p>
    <w:p w14:paraId="2C5C4073">
      <w:pPr>
        <w:spacing w:line="360" w:lineRule="auto"/>
        <w:ind w:firstLine="480" w:firstLineChars="200"/>
        <w:rPr>
          <w:rFonts w:ascii="黑体" w:hAnsi="黑体" w:eastAsia="黑体"/>
          <w:b/>
          <w:sz w:val="24"/>
        </w:rPr>
      </w:pPr>
      <w:r>
        <w:rPr>
          <w:rFonts w:hint="eastAsia" w:ascii="宋体" w:hAnsi="宋体" w:eastAsia="宋体"/>
          <w:sz w:val="24"/>
        </w:rPr>
        <w:t>（五）如被保险人遗愿及其家属的愿望违反身故地法律、法规规定的，经救援机构告知后仍不愿更改的，</w:t>
      </w:r>
      <w:r>
        <w:rPr>
          <w:rFonts w:hint="eastAsia" w:ascii="黑体" w:hAnsi="黑体" w:eastAsia="黑体"/>
          <w:b/>
          <w:sz w:val="24"/>
        </w:rPr>
        <w:t>本附加险合同于救援机构得知被保险人家属不愿更改的决定之时终止，保险责任同时终止，保险人将退还投保人</w:t>
      </w:r>
      <w:r>
        <w:rPr>
          <w:rFonts w:hint="eastAsia" w:ascii="黑体" w:hAnsi="黑体" w:eastAsia="黑体"/>
          <w:b/>
          <w:sz w:val="24"/>
          <w:lang w:val="en-US" w:eastAsia="zh-CN"/>
        </w:rPr>
        <w:t>最低现金价值</w:t>
      </w:r>
      <w:r>
        <w:rPr>
          <w:rFonts w:hint="eastAsia" w:ascii="黑体" w:hAnsi="黑体" w:eastAsia="黑体"/>
          <w:b/>
          <w:sz w:val="24"/>
        </w:rPr>
        <w:t>。</w:t>
      </w:r>
    </w:p>
    <w:p w14:paraId="410F6A04">
      <w:pPr>
        <w:tabs>
          <w:tab w:val="left" w:pos="900"/>
        </w:tabs>
        <w:spacing w:line="360" w:lineRule="auto"/>
        <w:ind w:firstLine="482" w:firstLineChars="200"/>
        <w:rPr>
          <w:rFonts w:ascii="宋体" w:hAnsi="宋体" w:eastAsia="宋体"/>
          <w:sz w:val="24"/>
        </w:rPr>
      </w:pPr>
      <w:r>
        <w:rPr>
          <w:rFonts w:hint="eastAsia" w:ascii="黑体" w:hAnsi="黑体" w:eastAsia="黑体"/>
          <w:b/>
          <w:sz w:val="24"/>
        </w:rPr>
        <w:t>任何未经救援机构批准并安排所发生的费用，保险人不负责赔偿。</w:t>
      </w:r>
    </w:p>
    <w:p w14:paraId="74010CBB">
      <w:pPr>
        <w:pStyle w:val="11"/>
        <w:adjustRightInd/>
        <w:snapToGrid/>
        <w:spacing w:line="360" w:lineRule="auto"/>
        <w:ind w:left="0" w:leftChars="0" w:firstLine="0" w:firstLineChars="0"/>
        <w:jc w:val="center"/>
        <w:rPr>
          <w:rFonts w:ascii="黑体" w:hAnsi="黑体" w:eastAsia="黑体"/>
          <w:b/>
          <w:sz w:val="24"/>
          <w:szCs w:val="21"/>
        </w:rPr>
      </w:pPr>
      <w:r>
        <w:rPr>
          <w:rFonts w:hint="eastAsia" w:ascii="黑体" w:hAnsi="黑体" w:eastAsia="黑体"/>
          <w:b/>
          <w:sz w:val="24"/>
          <w:szCs w:val="21"/>
        </w:rPr>
        <w:t>责任免除</w:t>
      </w:r>
    </w:p>
    <w:p w14:paraId="2DC83150">
      <w:pPr>
        <w:spacing w:line="360" w:lineRule="auto"/>
        <w:ind w:firstLine="482" w:firstLineChars="200"/>
        <w:rPr>
          <w:rFonts w:ascii="黑体" w:hAnsi="黑体" w:eastAsia="黑体"/>
          <w:sz w:val="24"/>
        </w:rPr>
      </w:pPr>
      <w:r>
        <w:rPr>
          <w:rFonts w:hint="eastAsia" w:ascii="黑体" w:hAnsi="黑体" w:eastAsia="黑体"/>
          <w:b/>
          <w:sz w:val="24"/>
          <w:szCs w:val="21"/>
        </w:rPr>
        <w:t>第三条  因下列原因造成被保险人死亡的，保险人不承担给付保险金责任</w:t>
      </w:r>
      <w:r>
        <w:rPr>
          <w:rFonts w:hint="eastAsia" w:ascii="黑体" w:hAnsi="黑体" w:eastAsia="黑体"/>
          <w:sz w:val="24"/>
        </w:rPr>
        <w:t>：</w:t>
      </w:r>
    </w:p>
    <w:p w14:paraId="28F49DA8">
      <w:pPr>
        <w:tabs>
          <w:tab w:val="left" w:pos="993"/>
        </w:tabs>
        <w:spacing w:line="360" w:lineRule="auto"/>
        <w:ind w:firstLine="482" w:firstLineChars="200"/>
        <w:rPr>
          <w:rFonts w:ascii="黑体" w:hAnsi="黑体" w:eastAsia="黑体"/>
          <w:b/>
          <w:sz w:val="24"/>
        </w:rPr>
      </w:pPr>
      <w:r>
        <w:rPr>
          <w:rFonts w:hint="eastAsia" w:ascii="黑体" w:hAnsi="黑体" w:eastAsia="黑体"/>
          <w:b/>
          <w:sz w:val="24"/>
        </w:rPr>
        <w:t>（一）被保险人美容、整形、矫形术、非必须紧急性治疗的手术</w:t>
      </w:r>
    </w:p>
    <w:p w14:paraId="695B561C">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（二）被</w:t>
      </w:r>
      <w:r>
        <w:rPr>
          <w:rFonts w:ascii="黑体" w:hAnsi="黑体" w:eastAsia="黑体"/>
          <w:b/>
          <w:sz w:val="24"/>
        </w:rPr>
        <w:t>保险人</w:t>
      </w:r>
      <w:r>
        <w:rPr>
          <w:rFonts w:hint="eastAsia" w:ascii="黑体" w:hAnsi="黑体" w:eastAsia="黑体"/>
          <w:b/>
          <w:sz w:val="24"/>
        </w:rPr>
        <w:t>移植人工器官、捐献身体器官或接受器官移植；</w:t>
      </w:r>
    </w:p>
    <w:p w14:paraId="0D7B42F2">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（三）遗传性疾病，先天性畸形、变形或染色体异常；</w:t>
      </w:r>
    </w:p>
    <w:p w14:paraId="4DCCC7AD">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（四）精神病、精神分裂症、心理疾病、性传播疾病；</w:t>
      </w:r>
    </w:p>
    <w:p w14:paraId="695424F1">
      <w:pPr>
        <w:tabs>
          <w:tab w:val="left" w:pos="993"/>
        </w:tabs>
        <w:spacing w:line="360" w:lineRule="auto"/>
        <w:ind w:firstLine="482" w:firstLineChars="200"/>
        <w:rPr>
          <w:rFonts w:ascii="黑体" w:hAnsi="黑体" w:eastAsia="黑体"/>
          <w:b/>
          <w:sz w:val="24"/>
        </w:rPr>
      </w:pPr>
      <w:r>
        <w:rPr>
          <w:rFonts w:hint="eastAsia" w:ascii="黑体" w:hAnsi="黑体" w:eastAsia="黑体"/>
          <w:b/>
          <w:kern w:val="0"/>
          <w:sz w:val="24"/>
          <w:szCs w:val="21"/>
        </w:rPr>
        <w:t>（五）</w:t>
      </w:r>
      <w:r>
        <w:rPr>
          <w:rFonts w:hint="eastAsia" w:ascii="黑体" w:hAnsi="黑体" w:eastAsia="黑体"/>
          <w:b/>
          <w:sz w:val="24"/>
        </w:rPr>
        <w:t>流行疫病或大规模流行疫病爆发；</w:t>
      </w:r>
    </w:p>
    <w:p w14:paraId="1A3F95A2">
      <w:pPr>
        <w:tabs>
          <w:tab w:val="left" w:pos="993"/>
        </w:tabs>
        <w:spacing w:line="360" w:lineRule="auto"/>
        <w:ind w:firstLine="482" w:firstLineChars="200"/>
        <w:rPr>
          <w:rFonts w:ascii="黑体" w:hAnsi="黑体" w:eastAsia="黑体"/>
          <w:sz w:val="24"/>
          <w:szCs w:val="21"/>
        </w:rPr>
      </w:pPr>
      <w:r>
        <w:rPr>
          <w:rFonts w:hint="eastAsia" w:ascii="黑体" w:hAnsi="黑体" w:eastAsia="黑体"/>
          <w:b/>
          <w:kern w:val="0"/>
          <w:sz w:val="24"/>
          <w:szCs w:val="21"/>
        </w:rPr>
        <w:t>（六）</w:t>
      </w:r>
      <w:r>
        <w:rPr>
          <w:rFonts w:hint="eastAsia" w:ascii="黑体" w:hAnsi="黑体" w:eastAsia="黑体"/>
          <w:b/>
          <w:kern w:val="0"/>
          <w:sz w:val="24"/>
          <w:szCs w:val="21"/>
          <w:lang w:eastAsia="zh-CN"/>
        </w:rPr>
        <w:t>既往症</w:t>
      </w:r>
      <w:r>
        <w:rPr>
          <w:rFonts w:hint="eastAsia" w:ascii="黑体" w:hAnsi="黑体" w:eastAsia="黑体"/>
          <w:b/>
          <w:kern w:val="0"/>
          <w:sz w:val="24"/>
          <w:szCs w:val="21"/>
        </w:rPr>
        <w:t>及其并发症。</w:t>
      </w:r>
    </w:p>
    <w:p w14:paraId="3483BE5F">
      <w:pPr>
        <w:tabs>
          <w:tab w:val="left" w:pos="993"/>
        </w:tabs>
        <w:spacing w:line="360" w:lineRule="auto"/>
        <w:ind w:firstLine="482" w:firstLineChars="200"/>
        <w:rPr>
          <w:rFonts w:ascii="黑体" w:hAnsi="黑体" w:eastAsia="黑体"/>
          <w:b/>
          <w:sz w:val="24"/>
        </w:rPr>
      </w:pPr>
      <w:r>
        <w:rPr>
          <w:rFonts w:hint="eastAsia" w:ascii="黑体" w:hAnsi="黑体" w:eastAsia="黑体"/>
          <w:b/>
          <w:sz w:val="24"/>
        </w:rPr>
        <w:t>第四条  未能取得公安部门或医疗机构，或者我国驻外使、领馆或者保险事故发生地政府有关机构出具的有关意外事故</w:t>
      </w:r>
      <w:r>
        <w:rPr>
          <w:rFonts w:ascii="黑体" w:hAnsi="黑体" w:eastAsia="黑体"/>
          <w:b/>
          <w:sz w:val="24"/>
        </w:rPr>
        <w:t>或突发急性病</w:t>
      </w:r>
      <w:r>
        <w:rPr>
          <w:rFonts w:hint="eastAsia" w:ascii="黑体" w:hAnsi="黑体" w:eastAsia="黑体"/>
          <w:b/>
          <w:sz w:val="24"/>
        </w:rPr>
        <w:t>治疗证明的，保险人不承担赔偿责任</w:t>
      </w:r>
      <w:r>
        <w:rPr>
          <w:rFonts w:hint="eastAsia" w:ascii="黑体" w:hAnsi="黑体" w:eastAsia="黑体"/>
          <w:b/>
          <w:sz w:val="24"/>
          <w:lang w:eastAsia="zh-CN"/>
        </w:rPr>
        <w:t>。</w:t>
      </w:r>
    </w:p>
    <w:p w14:paraId="3ED7CA00">
      <w:pPr>
        <w:tabs>
          <w:tab w:val="left" w:pos="993"/>
        </w:tabs>
        <w:spacing w:line="360" w:lineRule="auto"/>
        <w:ind w:firstLine="482" w:firstLineChars="200"/>
        <w:rPr>
          <w:rFonts w:ascii="黑体" w:hAnsi="黑体" w:eastAsia="黑体"/>
          <w:b/>
          <w:sz w:val="24"/>
        </w:rPr>
      </w:pPr>
      <w:r>
        <w:rPr>
          <w:rFonts w:hint="eastAsia" w:ascii="黑体" w:hAnsi="黑体" w:eastAsia="黑体"/>
          <w:b/>
          <w:sz w:val="24"/>
        </w:rPr>
        <w:t>第五条  下列损失和费用，保险人不负责赔偿：</w:t>
      </w:r>
    </w:p>
    <w:p w14:paraId="27C37573">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（一）任何因第三者提供服务而被保险人不需负责给付的费用或任何已包含在旅行收费中的费用；</w:t>
      </w:r>
    </w:p>
    <w:p w14:paraId="70027895">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（二）任何未经救援机构批准并安排的费用。</w:t>
      </w:r>
    </w:p>
    <w:p w14:paraId="79E57DF0">
      <w:pPr>
        <w:spacing w:line="360" w:lineRule="auto"/>
        <w:ind w:firstLine="482" w:firstLineChars="200"/>
        <w:rPr>
          <w:rFonts w:ascii="黑体" w:hAnsi="黑体" w:eastAsia="黑体"/>
          <w:b/>
          <w:bCs/>
          <w:sz w:val="24"/>
        </w:rPr>
      </w:pPr>
      <w:r>
        <w:rPr>
          <w:rFonts w:hint="eastAsia" w:ascii="黑体" w:hAnsi="黑体" w:eastAsia="黑体"/>
          <w:b/>
          <w:sz w:val="24"/>
        </w:rPr>
        <w:t xml:space="preserve">第六条  </w:t>
      </w:r>
      <w:r>
        <w:rPr>
          <w:rFonts w:hint="eastAsia" w:ascii="黑体" w:hAnsi="黑体" w:eastAsia="黑体"/>
          <w:b/>
          <w:bCs/>
          <w:sz w:val="24"/>
        </w:rPr>
        <w:t>被保险人应当严格遵守保险人和救援机构所决定的救援程序，否则保险人可以不承担本附加险</w:t>
      </w:r>
      <w:r>
        <w:rPr>
          <w:rFonts w:hint="eastAsia" w:ascii="黑体" w:hAnsi="黑体" w:eastAsia="黑体"/>
          <w:b/>
          <w:bCs/>
          <w:sz w:val="24"/>
          <w:lang w:val="en-US" w:eastAsia="zh-CN"/>
        </w:rPr>
        <w:t>合同</w:t>
      </w:r>
      <w:r>
        <w:rPr>
          <w:rFonts w:hint="eastAsia" w:ascii="黑体" w:hAnsi="黑体" w:eastAsia="黑体"/>
          <w:b/>
          <w:bCs/>
          <w:sz w:val="24"/>
        </w:rPr>
        <w:t>所规定的保险责任，立即停止所有的救援服务，不支付任何由于不遵守救援机构的意见和没有征得救援机构同意而产生的费用。若被保险人拒绝救援机构所建议的救援程序</w:t>
      </w:r>
      <w:r>
        <w:rPr>
          <w:rFonts w:hint="eastAsia" w:ascii="黑体" w:hAnsi="黑体" w:eastAsia="黑体"/>
          <w:b/>
          <w:bCs/>
          <w:sz w:val="24"/>
          <w:lang w:eastAsia="zh-CN"/>
        </w:rPr>
        <w:t>或安排</w:t>
      </w:r>
      <w:r>
        <w:rPr>
          <w:rFonts w:hint="eastAsia" w:ascii="黑体" w:hAnsi="黑体" w:eastAsia="黑体"/>
          <w:b/>
          <w:bCs/>
          <w:sz w:val="24"/>
        </w:rPr>
        <w:t>，保险人将不承担因此而带来的任何后果。</w:t>
      </w:r>
    </w:p>
    <w:p w14:paraId="59E2EC17">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outlineLvl w:val="9"/>
        <w:rPr>
          <w:rFonts w:ascii="黑体" w:hAnsi="黑体" w:eastAsia="黑体"/>
          <w:b/>
          <w:bCs/>
          <w:sz w:val="24"/>
        </w:rPr>
      </w:pPr>
      <w:r>
        <w:rPr>
          <w:rFonts w:hint="eastAsia" w:ascii="黑体" w:hAnsi="黑体" w:eastAsia="黑体"/>
          <w:b/>
          <w:bCs/>
          <w:sz w:val="24"/>
        </w:rPr>
        <w:t xml:space="preserve">第七条  </w:t>
      </w:r>
      <w:r>
        <w:rPr>
          <w:rFonts w:hint="eastAsia" w:ascii="黑体" w:hAnsi="黑体" w:eastAsia="黑体" w:cs="Times New Roman"/>
          <w:b/>
          <w:sz w:val="24"/>
          <w:szCs w:val="24"/>
        </w:rPr>
        <w:t>主险合同中所有责任免除条款（如适用）均适用于本附加险合同。</w:t>
      </w:r>
    </w:p>
    <w:p w14:paraId="72456DE8">
      <w:pPr>
        <w:pStyle w:val="11"/>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ascii="宋体" w:hAnsi="宋体"/>
          <w:b/>
          <w:sz w:val="24"/>
          <w:szCs w:val="21"/>
        </w:rPr>
      </w:pPr>
      <w:r>
        <w:rPr>
          <w:rFonts w:hint="eastAsia" w:ascii="宋体" w:hAnsi="宋体"/>
          <w:b/>
          <w:sz w:val="24"/>
          <w:szCs w:val="21"/>
        </w:rPr>
        <w:t>保险金额</w:t>
      </w:r>
    </w:p>
    <w:p w14:paraId="13204810">
      <w:pPr>
        <w:pStyle w:val="11"/>
        <w:keepNext w:val="0"/>
        <w:keepLines w:val="0"/>
        <w:pageBreakBefore w:val="0"/>
        <w:widowControl w:val="0"/>
        <w:kinsoku/>
        <w:wordWrap/>
        <w:overflowPunct/>
        <w:topLinePunct w:val="0"/>
        <w:autoSpaceDE/>
        <w:autoSpaceDN/>
        <w:bidi w:val="0"/>
        <w:spacing w:line="360" w:lineRule="auto"/>
        <w:ind w:left="0" w:leftChars="0" w:right="0" w:rightChars="0" w:firstLine="482"/>
        <w:textAlignment w:val="auto"/>
        <w:outlineLvl w:val="9"/>
        <w:rPr>
          <w:rFonts w:hint="eastAsia" w:ascii="宋体" w:hAnsi="宋体"/>
          <w:bCs/>
          <w:sz w:val="24"/>
          <w:szCs w:val="21"/>
        </w:rPr>
      </w:pPr>
      <w:r>
        <w:rPr>
          <w:rFonts w:hint="eastAsia" w:ascii="宋体" w:hAnsi="宋体"/>
          <w:b/>
          <w:sz w:val="24"/>
          <w:szCs w:val="21"/>
        </w:rPr>
        <w:t>第</w:t>
      </w:r>
      <w:r>
        <w:rPr>
          <w:rFonts w:hint="eastAsia" w:ascii="宋体" w:hAnsi="宋体"/>
          <w:b/>
          <w:sz w:val="24"/>
          <w:szCs w:val="21"/>
          <w:lang w:val="en-US" w:eastAsia="zh-CN"/>
        </w:rPr>
        <w:t>八</w:t>
      </w:r>
      <w:r>
        <w:rPr>
          <w:rFonts w:hint="eastAsia" w:ascii="宋体" w:hAnsi="宋体"/>
          <w:b/>
          <w:sz w:val="24"/>
          <w:szCs w:val="21"/>
        </w:rPr>
        <w:t>条</w:t>
      </w:r>
      <w:r>
        <w:rPr>
          <w:rFonts w:hint="eastAsia" w:ascii="宋体" w:hAnsi="宋体"/>
          <w:bCs/>
          <w:sz w:val="24"/>
          <w:szCs w:val="21"/>
        </w:rPr>
        <w:t xml:space="preserve">  本附加险合同保险金额是保险人给付保险金责任的最高限额，本附加险合同各项保险金额由投保人、保险人双方约定，并在保险单中载明。</w:t>
      </w:r>
    </w:p>
    <w:p w14:paraId="38212A31">
      <w:pPr>
        <w:pStyle w:val="11"/>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14:paraId="70B6D087">
      <w:pPr>
        <w:pStyle w:val="11"/>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 xml:space="preserve">条  </w:t>
      </w:r>
      <w:r>
        <w:rPr>
          <w:rFonts w:hint="eastAsia" w:ascii="宋体" w:hAnsi="宋体"/>
          <w:sz w:val="24"/>
        </w:rPr>
        <w:t>除另有约定外，本附加险合同的保险期间同主险合同一致。</w:t>
      </w:r>
    </w:p>
    <w:p w14:paraId="38D63BBA">
      <w:pPr>
        <w:spacing w:line="360" w:lineRule="auto"/>
        <w:jc w:val="center"/>
        <w:rPr>
          <w:rFonts w:ascii="宋体" w:hAnsi="宋体" w:eastAsia="宋体"/>
          <w:b/>
          <w:sz w:val="24"/>
        </w:rPr>
      </w:pPr>
      <w:r>
        <w:rPr>
          <w:rFonts w:hint="eastAsia" w:ascii="宋体" w:hAnsi="宋体" w:eastAsia="宋体"/>
          <w:b/>
          <w:sz w:val="24"/>
        </w:rPr>
        <w:t>被保险人义务</w:t>
      </w:r>
    </w:p>
    <w:p w14:paraId="520A6C5F">
      <w:pPr>
        <w:tabs>
          <w:tab w:val="left" w:pos="851"/>
        </w:tabs>
        <w:spacing w:line="360" w:lineRule="auto"/>
        <w:ind w:firstLine="482" w:firstLineChars="200"/>
        <w:rPr>
          <w:rFonts w:ascii="宋体" w:hAnsi="宋体" w:eastAsia="宋体"/>
          <w:sz w:val="24"/>
        </w:rPr>
      </w:pPr>
      <w:r>
        <w:rPr>
          <w:rFonts w:hint="eastAsia" w:ascii="宋体" w:hAnsi="宋体" w:eastAsia="宋体"/>
          <w:b/>
          <w:sz w:val="24"/>
        </w:rPr>
        <w:t>第</w:t>
      </w:r>
      <w:r>
        <w:rPr>
          <w:rFonts w:hint="eastAsia" w:ascii="宋体" w:hAnsi="宋体" w:eastAsia="宋体"/>
          <w:b/>
          <w:sz w:val="24"/>
          <w:lang w:val="en-US" w:eastAsia="zh-CN"/>
        </w:rPr>
        <w:t>十</w:t>
      </w:r>
      <w:r>
        <w:rPr>
          <w:rFonts w:hint="eastAsia" w:ascii="宋体" w:hAnsi="宋体" w:eastAsia="宋体"/>
          <w:b/>
          <w:sz w:val="24"/>
        </w:rPr>
        <w:t xml:space="preserve">条  </w:t>
      </w:r>
      <w:r>
        <w:rPr>
          <w:rFonts w:hint="eastAsia" w:ascii="宋体" w:hAnsi="宋体" w:eastAsia="宋体"/>
          <w:sz w:val="24"/>
        </w:rPr>
        <w:t>发生保险事故后，被保险人应当：</w:t>
      </w:r>
    </w:p>
    <w:p w14:paraId="349DC02C">
      <w:pPr>
        <w:tabs>
          <w:tab w:val="left" w:pos="851"/>
        </w:tabs>
        <w:spacing w:line="360" w:lineRule="auto"/>
        <w:ind w:firstLine="480" w:firstLineChars="200"/>
        <w:rPr>
          <w:rFonts w:ascii="宋体" w:hAnsi="宋体" w:eastAsia="宋体"/>
          <w:sz w:val="24"/>
        </w:rPr>
      </w:pPr>
      <w:r>
        <w:rPr>
          <w:rFonts w:hint="eastAsia" w:ascii="宋体" w:hAnsi="宋体" w:eastAsia="宋体"/>
          <w:sz w:val="24"/>
        </w:rPr>
        <w:t>（一）在保险期间内，被保险人发生保险责任范围内的保险事故需要身故</w:t>
      </w:r>
      <w:r>
        <w:rPr>
          <w:rFonts w:ascii="宋体" w:hAnsi="宋体" w:eastAsia="宋体"/>
          <w:sz w:val="24"/>
        </w:rPr>
        <w:t>遗体</w:t>
      </w:r>
      <w:r>
        <w:rPr>
          <w:rFonts w:hint="eastAsia" w:ascii="宋体" w:hAnsi="宋体" w:eastAsia="宋体"/>
          <w:sz w:val="24"/>
        </w:rPr>
        <w:t>或骨灰送返时，应立即拨打指定的救援电话与救援机构联系</w:t>
      </w:r>
      <w:r>
        <w:rPr>
          <w:rFonts w:hint="eastAsia" w:ascii="宋体" w:hAnsi="宋体" w:eastAsia="宋体"/>
          <w:sz w:val="24"/>
          <w:lang w:eastAsia="zh-CN"/>
        </w:rPr>
        <w:t>，或立即拨打保险人报案电话向保险人申请遗体或骨灰送返服务</w:t>
      </w:r>
      <w:r>
        <w:rPr>
          <w:rFonts w:hint="eastAsia" w:ascii="宋体" w:hAnsi="宋体" w:eastAsia="宋体"/>
          <w:sz w:val="24"/>
        </w:rPr>
        <w:t>。</w:t>
      </w:r>
    </w:p>
    <w:p w14:paraId="15A184F1">
      <w:pPr>
        <w:tabs>
          <w:tab w:val="left" w:pos="851"/>
        </w:tabs>
        <w:spacing w:line="360" w:lineRule="auto"/>
        <w:ind w:firstLine="480" w:firstLineChars="200"/>
        <w:rPr>
          <w:rFonts w:ascii="宋体" w:hAnsi="宋体" w:eastAsia="宋体"/>
          <w:sz w:val="24"/>
        </w:rPr>
      </w:pPr>
      <w:r>
        <w:rPr>
          <w:rFonts w:hint="eastAsia" w:ascii="宋体" w:hAnsi="宋体" w:eastAsia="宋体"/>
          <w:sz w:val="24"/>
        </w:rPr>
        <w:t>（二）被保险人需偿付救援机构代被保险人先行垫付的不属于本附加险合同责任范围内的任何费用。</w:t>
      </w:r>
    </w:p>
    <w:p w14:paraId="7540471B">
      <w:pPr>
        <w:tabs>
          <w:tab w:val="left" w:pos="851"/>
        </w:tabs>
        <w:spacing w:line="360" w:lineRule="auto"/>
        <w:jc w:val="center"/>
        <w:rPr>
          <w:rFonts w:ascii="宋体" w:hAnsi="宋体" w:eastAsia="宋体"/>
          <w:b/>
          <w:sz w:val="24"/>
        </w:rPr>
      </w:pPr>
      <w:r>
        <w:rPr>
          <w:rFonts w:hint="eastAsia" w:ascii="宋体" w:hAnsi="宋体" w:eastAsia="宋体"/>
          <w:b/>
          <w:sz w:val="24"/>
        </w:rPr>
        <w:t>保险金申请</w:t>
      </w:r>
    </w:p>
    <w:p w14:paraId="07FBFB08">
      <w:pPr>
        <w:spacing w:line="360" w:lineRule="auto"/>
        <w:ind w:firstLine="482" w:firstLineChars="200"/>
        <w:rPr>
          <w:rFonts w:ascii="黑体" w:hAnsi="黑体" w:eastAsia="黑体"/>
          <w:b/>
          <w:sz w:val="24"/>
        </w:rPr>
      </w:pPr>
      <w:r>
        <w:rPr>
          <w:rFonts w:hint="eastAsia" w:ascii="黑体" w:hAnsi="黑体" w:eastAsia="黑体"/>
          <w:b/>
          <w:sz w:val="24"/>
        </w:rPr>
        <w:t>第十</w:t>
      </w:r>
      <w:r>
        <w:rPr>
          <w:rFonts w:hint="eastAsia" w:ascii="黑体" w:hAnsi="黑体" w:eastAsia="黑体"/>
          <w:b/>
          <w:sz w:val="24"/>
          <w:lang w:val="en-US" w:eastAsia="zh-CN"/>
        </w:rPr>
        <w:t>一</w:t>
      </w:r>
      <w:r>
        <w:rPr>
          <w:rFonts w:hint="eastAsia" w:ascii="黑体" w:hAnsi="黑体" w:eastAsia="黑体"/>
          <w:b/>
          <w:sz w:val="24"/>
        </w:rPr>
        <w:t>条  被保险人发生所有符合本附加险</w:t>
      </w:r>
      <w:r>
        <w:rPr>
          <w:rFonts w:hint="eastAsia" w:ascii="黑体" w:hAnsi="黑体" w:eastAsia="黑体"/>
          <w:b/>
          <w:kern w:val="0"/>
          <w:sz w:val="24"/>
          <w:szCs w:val="21"/>
        </w:rPr>
        <w:t>合同</w:t>
      </w:r>
      <w:r>
        <w:rPr>
          <w:rFonts w:hint="eastAsia" w:ascii="黑体" w:hAnsi="黑体" w:eastAsia="黑体"/>
          <w:b/>
          <w:sz w:val="24"/>
        </w:rPr>
        <w:t>规定的保险事故，均应按照本附加险</w:t>
      </w:r>
      <w:r>
        <w:rPr>
          <w:rFonts w:hint="eastAsia" w:ascii="黑体" w:hAnsi="黑体" w:eastAsia="黑体"/>
          <w:b/>
          <w:kern w:val="0"/>
          <w:sz w:val="24"/>
          <w:szCs w:val="21"/>
        </w:rPr>
        <w:t>合同</w:t>
      </w:r>
      <w:r>
        <w:rPr>
          <w:rFonts w:hint="eastAsia" w:ascii="黑体" w:hAnsi="黑体" w:eastAsia="黑体"/>
          <w:b/>
          <w:sz w:val="24"/>
        </w:rPr>
        <w:t>第</w:t>
      </w:r>
      <w:r>
        <w:rPr>
          <w:rFonts w:hint="eastAsia" w:ascii="黑体" w:hAnsi="黑体" w:eastAsia="黑体"/>
          <w:b/>
          <w:sz w:val="24"/>
          <w:lang w:eastAsia="zh-CN"/>
        </w:rPr>
        <w:t>十</w:t>
      </w:r>
      <w:r>
        <w:rPr>
          <w:rFonts w:hint="eastAsia" w:ascii="黑体" w:hAnsi="黑体" w:eastAsia="黑体"/>
          <w:b/>
          <w:sz w:val="24"/>
        </w:rPr>
        <w:t>条的规定及时通知救援机构</w:t>
      </w:r>
      <w:r>
        <w:rPr>
          <w:rFonts w:hint="eastAsia" w:ascii="黑体" w:hAnsi="黑体" w:eastAsia="黑体"/>
          <w:b/>
          <w:sz w:val="24"/>
          <w:lang w:eastAsia="zh-CN"/>
        </w:rPr>
        <w:t>或保险人</w:t>
      </w:r>
      <w:r>
        <w:rPr>
          <w:rFonts w:hint="eastAsia" w:ascii="黑体" w:hAnsi="黑体" w:eastAsia="黑体"/>
          <w:b/>
          <w:sz w:val="24"/>
        </w:rPr>
        <w:t>，保险人通过救援机构按照本附加险合同的约定提供服务并承担相应费用，保险人不接受任何非通过救援机构的索赔。</w:t>
      </w:r>
    </w:p>
    <w:p w14:paraId="11639526">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其他事项</w:t>
      </w:r>
    </w:p>
    <w:p w14:paraId="1F3B652B">
      <w:pPr>
        <w:spacing w:line="360" w:lineRule="auto"/>
        <w:ind w:firstLine="482" w:firstLineChars="200"/>
        <w:rPr>
          <w:rFonts w:ascii="宋体" w:hAnsi="宋体" w:eastAsia="宋体"/>
          <w:b/>
          <w:sz w:val="24"/>
        </w:rPr>
      </w:pPr>
      <w:r>
        <w:rPr>
          <w:rFonts w:hint="eastAsia" w:ascii="宋体" w:hAnsi="宋体" w:eastAsia="宋体"/>
          <w:b/>
          <w:sz w:val="24"/>
        </w:rPr>
        <w:t>第十</w:t>
      </w:r>
      <w:r>
        <w:rPr>
          <w:rFonts w:hint="eastAsia" w:ascii="宋体" w:hAnsi="宋体" w:eastAsia="宋体"/>
          <w:b/>
          <w:sz w:val="24"/>
          <w:lang w:val="en-US" w:eastAsia="zh-CN"/>
        </w:rPr>
        <w:t>二</w:t>
      </w:r>
      <w:r>
        <w:rPr>
          <w:rFonts w:hint="eastAsia" w:ascii="宋体" w:hAnsi="宋体" w:eastAsia="宋体"/>
          <w:b/>
          <w:sz w:val="24"/>
        </w:rPr>
        <w:t>条  发生保险事故后：</w:t>
      </w:r>
    </w:p>
    <w:p w14:paraId="001B7857">
      <w:pPr>
        <w:tabs>
          <w:tab w:val="left" w:pos="851"/>
        </w:tabs>
        <w:spacing w:line="360" w:lineRule="auto"/>
        <w:ind w:firstLine="482" w:firstLineChars="200"/>
        <w:rPr>
          <w:rFonts w:ascii="黑体" w:hAnsi="黑体" w:eastAsia="黑体"/>
          <w:b/>
          <w:bCs/>
          <w:sz w:val="24"/>
        </w:rPr>
      </w:pPr>
      <w:r>
        <w:rPr>
          <w:rFonts w:hint="eastAsia" w:ascii="黑体" w:hAnsi="黑体" w:eastAsia="黑体"/>
          <w:b/>
          <w:bCs/>
          <w:sz w:val="24"/>
        </w:rPr>
        <w:t>（一）由于保险人及救援机构无法控制的原因，直接或间接造成无法履行或延误履行紧急救援责任的，保险人不承担相应责任。</w:t>
      </w:r>
      <w:r>
        <w:rPr>
          <w:rFonts w:hint="eastAsia" w:ascii="宋体" w:hAnsi="宋体" w:eastAsia="宋体"/>
          <w:bCs/>
          <w:sz w:val="24"/>
        </w:rPr>
        <w:t>保险人及救援机构无法控制的原因包括（但不限于）自然灾害、罢工、航班条件、战争、</w:t>
      </w:r>
      <w:r>
        <w:rPr>
          <w:rFonts w:hint="eastAsia" w:ascii="宋体" w:hAnsi="宋体" w:eastAsia="宋体"/>
          <w:bCs/>
          <w:sz w:val="24"/>
          <w:lang w:eastAsia="zh-CN"/>
        </w:rPr>
        <w:t>流行性疫病、</w:t>
      </w:r>
      <w:r>
        <w:rPr>
          <w:rFonts w:hint="eastAsia" w:ascii="宋体" w:hAnsi="宋体" w:eastAsia="宋体"/>
          <w:bCs/>
          <w:sz w:val="24"/>
        </w:rPr>
        <w:t>保险事故发生地或运送所在地的政府或国际组织行为以及其他不可抗力。</w:t>
      </w:r>
    </w:p>
    <w:p w14:paraId="4775C799">
      <w:pPr>
        <w:tabs>
          <w:tab w:val="left" w:pos="851"/>
        </w:tabs>
        <w:spacing w:line="360" w:lineRule="auto"/>
        <w:ind w:firstLine="482" w:firstLineChars="200"/>
        <w:rPr>
          <w:rFonts w:ascii="黑体" w:hAnsi="黑体" w:eastAsia="黑体"/>
          <w:b/>
          <w:bCs/>
          <w:sz w:val="24"/>
        </w:rPr>
      </w:pPr>
      <w:r>
        <w:rPr>
          <w:rFonts w:hint="eastAsia" w:ascii="黑体" w:hAnsi="黑体" w:eastAsia="黑体"/>
          <w:b/>
          <w:bCs/>
          <w:sz w:val="24"/>
        </w:rPr>
        <w:t>（二）保险人根据救援机构意见对紧急救援做出安排，如保险人或救援机构认为费用有不合理之处，保险人有权将费用限制在合理正常的范围之内。</w:t>
      </w:r>
    </w:p>
    <w:p w14:paraId="396CBB1D">
      <w:pPr>
        <w:tabs>
          <w:tab w:val="left" w:pos="851"/>
        </w:tabs>
        <w:spacing w:line="360" w:lineRule="auto"/>
        <w:ind w:firstLine="482" w:firstLineChars="200"/>
        <w:rPr>
          <w:rFonts w:ascii="黑体" w:hAnsi="黑体" w:eastAsia="黑体"/>
          <w:b/>
          <w:bCs/>
          <w:sz w:val="24"/>
        </w:rPr>
      </w:pPr>
      <w:r>
        <w:rPr>
          <w:rFonts w:hint="eastAsia" w:ascii="黑体" w:hAnsi="黑体" w:eastAsia="黑体"/>
          <w:b/>
          <w:bCs/>
          <w:sz w:val="24"/>
        </w:rPr>
        <w:t>（三）对被保险人所进行的任何救助和服务都要遵守有关国际公约，以及相关国家和地区的法律规定。</w:t>
      </w:r>
    </w:p>
    <w:p w14:paraId="087714D0">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14:paraId="1D25D033">
      <w:pPr>
        <w:spacing w:line="360" w:lineRule="auto"/>
        <w:ind w:firstLine="482" w:firstLineChars="200"/>
        <w:rPr>
          <w:rFonts w:ascii="宋体" w:hAnsi="宋体" w:eastAsia="宋体"/>
          <w:bCs/>
          <w:sz w:val="24"/>
          <w:szCs w:val="21"/>
        </w:rPr>
      </w:pPr>
      <w:r>
        <w:rPr>
          <w:rFonts w:hint="eastAsia" w:ascii="宋体" w:hAnsi="宋体" w:eastAsia="宋体"/>
          <w:b/>
          <w:bCs/>
          <w:sz w:val="24"/>
          <w:szCs w:val="21"/>
        </w:rPr>
        <w:t>突发急性病：</w:t>
      </w:r>
      <w:r>
        <w:rPr>
          <w:rFonts w:hint="eastAsia" w:ascii="宋体" w:hAnsi="宋体" w:eastAsia="宋体"/>
          <w:sz w:val="24"/>
          <w:szCs w:val="21"/>
        </w:rPr>
        <w:t>指被保险人遭受经临床医学诊断需进行紧急治疗以避免生命或健康永久性损伤的突发病症，且在本附加合同生效之日前未曾接受治疗的急性疾病。</w:t>
      </w:r>
      <w:r>
        <w:rPr>
          <w:rFonts w:hint="eastAsia" w:ascii="黑体" w:hAnsi="黑体" w:eastAsia="黑体"/>
          <w:b/>
          <w:bCs/>
          <w:sz w:val="24"/>
          <w:szCs w:val="22"/>
        </w:rPr>
        <w:t>突发急性病不包括投保前被保险人已患有的慢性病和慢性病的急性发作</w:t>
      </w:r>
      <w:r>
        <w:rPr>
          <w:rFonts w:hint="eastAsia" w:ascii="宋体" w:hAnsi="宋体" w:eastAsia="宋体"/>
          <w:bCs/>
          <w:sz w:val="24"/>
          <w:szCs w:val="21"/>
        </w:rPr>
        <w:t>。</w:t>
      </w:r>
    </w:p>
    <w:p w14:paraId="2F299215">
      <w:pPr>
        <w:spacing w:line="360" w:lineRule="auto"/>
        <w:ind w:firstLine="482" w:firstLineChars="200"/>
        <w:rPr>
          <w:rFonts w:ascii="宋体" w:hAnsi="宋体" w:eastAsia="宋体"/>
          <w:bCs/>
          <w:sz w:val="24"/>
          <w:szCs w:val="21"/>
        </w:rPr>
      </w:pPr>
      <w:r>
        <w:rPr>
          <w:rFonts w:hint="eastAsia" w:ascii="宋体" w:hAnsi="宋体" w:eastAsia="宋体"/>
          <w:b/>
          <w:bCs/>
          <w:sz w:val="24"/>
          <w:szCs w:val="21"/>
        </w:rPr>
        <w:t>原出发地：</w:t>
      </w:r>
      <w:r>
        <w:rPr>
          <w:rFonts w:hint="eastAsia" w:ascii="宋体" w:hAnsi="宋体" w:eastAsia="宋体"/>
          <w:bCs/>
          <w:sz w:val="24"/>
          <w:szCs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14:paraId="2130934C">
      <w:pPr>
        <w:spacing w:line="360" w:lineRule="auto"/>
        <w:ind w:firstLine="482" w:firstLineChars="200"/>
        <w:rPr>
          <w:rFonts w:ascii="宋体" w:hAnsi="宋体" w:eastAsia="宋体"/>
          <w:sz w:val="24"/>
          <w:szCs w:val="21"/>
        </w:rPr>
      </w:pPr>
      <w:r>
        <w:rPr>
          <w:rFonts w:hint="eastAsia" w:ascii="宋体" w:hAnsi="宋体" w:eastAsia="宋体"/>
          <w:b/>
          <w:bCs/>
          <w:sz w:val="24"/>
          <w:szCs w:val="21"/>
        </w:rPr>
        <w:t>遗传性疾病：</w:t>
      </w:r>
      <w:r>
        <w:rPr>
          <w:rFonts w:hint="eastAsia" w:ascii="宋体" w:hAnsi="宋体" w:eastAsia="宋体"/>
          <w:sz w:val="24"/>
          <w:szCs w:val="21"/>
        </w:rPr>
        <w:t>指生殖细胞或受精卵的遗传物质（染色体和基因）发生突变或畸变所引起的疾病，通常具有由亲代传至后代的垂直传递的特征。</w:t>
      </w:r>
    </w:p>
    <w:p w14:paraId="63BC2ABE">
      <w:pPr>
        <w:pStyle w:val="11"/>
        <w:adjustRightInd/>
        <w:snapToGrid/>
        <w:spacing w:line="360" w:lineRule="auto"/>
        <w:ind w:left="0" w:leftChars="0" w:firstLine="482"/>
        <w:rPr>
          <w:rFonts w:hint="eastAsia" w:ascii="宋体" w:hAnsi="宋体" w:eastAsia="宋体" w:cs="宋体"/>
          <w:sz w:val="24"/>
          <w:szCs w:val="24"/>
        </w:rPr>
      </w:pPr>
      <w:r>
        <w:rPr>
          <w:rFonts w:hint="eastAsia" w:ascii="宋体" w:hAnsi="宋体" w:eastAsia="宋体"/>
          <w:b/>
          <w:sz w:val="24"/>
          <w:szCs w:val="21"/>
          <w:lang w:eastAsia="zh-CN"/>
        </w:rPr>
        <w:t>既往症</w:t>
      </w:r>
      <w:r>
        <w:rPr>
          <w:rFonts w:hint="eastAsia" w:ascii="宋体" w:hAnsi="宋体" w:eastAsia="宋体"/>
          <w:b/>
          <w:sz w:val="24"/>
          <w:szCs w:val="21"/>
        </w:rPr>
        <w:t>：</w:t>
      </w:r>
      <w:r>
        <w:rPr>
          <w:rFonts w:hint="eastAsia" w:ascii="宋体" w:hAnsi="宋体" w:eastAsia="宋体" w:cs="宋体"/>
          <w:sz w:val="24"/>
          <w:szCs w:val="24"/>
        </w:rPr>
        <w:t>指在本保险合同生效之前被保险人已患有的且已知晓的有关疾病或症状。</w:t>
      </w:r>
    </w:p>
    <w:p w14:paraId="5A335924">
      <w:pPr>
        <w:pStyle w:val="11"/>
        <w:adjustRightInd/>
        <w:snapToGrid/>
        <w:spacing w:line="360" w:lineRule="auto"/>
        <w:ind w:left="0" w:leftChars="0" w:firstLine="482"/>
        <w:rPr>
          <w:rFonts w:ascii="宋体" w:hAnsi="宋体"/>
          <w:sz w:val="24"/>
        </w:rPr>
      </w:pP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14:paraId="037EC159">
      <w:pPr>
        <w:pStyle w:val="11"/>
        <w:adjustRightInd/>
        <w:snapToGrid/>
        <w:spacing w:line="360" w:lineRule="auto"/>
        <w:ind w:left="0" w:leftChars="0" w:firstLine="480"/>
        <w:rPr>
          <w:rFonts w:ascii="宋体" w:hAnsi="宋体"/>
          <w:sz w:val="24"/>
        </w:rPr>
      </w:pPr>
      <w:r>
        <w:rPr>
          <w:rFonts w:hint="eastAsia" w:ascii="宋体" w:hAnsi="宋体"/>
          <w:sz w:val="24"/>
        </w:rPr>
        <w:t>（1）</w:t>
      </w:r>
      <w:r>
        <w:rPr>
          <w:rFonts w:ascii="宋体" w:hAnsi="宋体"/>
          <w:sz w:val="24"/>
        </w:rPr>
        <w:t>拥有合法经营执照；</w:t>
      </w:r>
    </w:p>
    <w:p w14:paraId="09BC9E28">
      <w:pPr>
        <w:pStyle w:val="11"/>
        <w:adjustRightInd/>
        <w:snapToGrid/>
        <w:spacing w:line="360" w:lineRule="auto"/>
        <w:ind w:left="0" w:leftChars="0" w:firstLine="480"/>
        <w:rPr>
          <w:rFonts w:ascii="宋体" w:hAnsi="宋体"/>
          <w:sz w:val="24"/>
        </w:rPr>
      </w:pPr>
      <w:r>
        <w:rPr>
          <w:rFonts w:hint="eastAsia" w:ascii="宋体" w:hAnsi="宋体"/>
          <w:sz w:val="24"/>
        </w:rPr>
        <w:t>（2）</w:t>
      </w:r>
      <w:r>
        <w:rPr>
          <w:rFonts w:ascii="宋体" w:hAnsi="宋体"/>
          <w:sz w:val="24"/>
        </w:rPr>
        <w:t>设立的主要目的为向受伤者和患病者提供留院治疗和护理服务；</w:t>
      </w:r>
    </w:p>
    <w:p w14:paraId="26F69A70">
      <w:pPr>
        <w:pStyle w:val="11"/>
        <w:adjustRightInd/>
        <w:snapToGrid/>
        <w:spacing w:line="360" w:lineRule="auto"/>
        <w:ind w:left="0" w:leftChars="0" w:firstLine="480"/>
        <w:rPr>
          <w:rFonts w:ascii="宋体" w:hAnsi="宋体"/>
          <w:sz w:val="24"/>
        </w:rPr>
      </w:pPr>
      <w:r>
        <w:rPr>
          <w:rFonts w:hint="eastAsia" w:ascii="宋体" w:hAnsi="宋体"/>
          <w:sz w:val="24"/>
        </w:rPr>
        <w:t>（3）</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14:paraId="2EACEB66">
      <w:pPr>
        <w:pStyle w:val="11"/>
        <w:adjustRightInd/>
        <w:snapToGrid/>
        <w:spacing w:line="360" w:lineRule="auto"/>
        <w:ind w:left="0" w:leftChars="0" w:firstLine="480"/>
        <w:rPr>
          <w:rFonts w:ascii="宋体" w:hAnsi="宋体"/>
          <w:sz w:val="24"/>
        </w:rPr>
      </w:pPr>
      <w:r>
        <w:rPr>
          <w:rFonts w:hint="eastAsia" w:ascii="宋体" w:hAnsi="宋体"/>
          <w:sz w:val="24"/>
        </w:rPr>
        <w:t>（4）</w:t>
      </w:r>
      <w:r>
        <w:rPr>
          <w:rFonts w:ascii="宋体" w:hAnsi="宋体"/>
          <w:sz w:val="24"/>
        </w:rPr>
        <w:t>非主要作为康复医院、诊所、护理、疗养、戒酒、戒毒或类似的医疗机构。</w:t>
      </w:r>
    </w:p>
    <w:p w14:paraId="3640715F">
      <w:pPr>
        <w:spacing w:line="360" w:lineRule="auto"/>
        <w:ind w:firstLine="482" w:firstLineChars="200"/>
        <w:rPr>
          <w:rFonts w:hint="eastAsia" w:ascii="黑体" w:hAnsi="黑体" w:eastAsia="黑体" w:cs="黑体"/>
          <w:b/>
          <w:bCs/>
          <w:sz w:val="24"/>
          <w:szCs w:val="21"/>
        </w:rPr>
      </w:pPr>
      <w:r>
        <w:rPr>
          <w:rFonts w:hint="eastAsia" w:ascii="黑体" w:hAnsi="黑体" w:eastAsia="黑体" w:cs="黑体"/>
          <w:b/>
          <w:bCs/>
          <w:sz w:val="24"/>
          <w:szCs w:val="21"/>
          <w:lang w:val="zh-CN"/>
        </w:rPr>
        <w:t>若医疗机构处于中华人民共和国境内（不包括香港、澳门、台湾地区），则此医疗机构必须是二级以上（含二级）公立医院或投保人与保险人协商共同指定的医院或医疗机构</w:t>
      </w:r>
      <w:r>
        <w:rPr>
          <w:rFonts w:hint="eastAsia" w:ascii="黑体" w:hAnsi="黑体" w:eastAsia="黑体" w:cs="黑体"/>
          <w:b/>
          <w:bCs/>
          <w:sz w:val="24"/>
          <w:szCs w:val="21"/>
        </w:rPr>
        <w:t>。</w:t>
      </w:r>
    </w:p>
    <w:p w14:paraId="569E6118">
      <w:pPr>
        <w:spacing w:line="360" w:lineRule="auto"/>
        <w:ind w:firstLine="480" w:firstLineChars="200"/>
        <w:rPr>
          <w:rFonts w:ascii="宋体" w:hAnsi="宋体" w:eastAsia="宋体"/>
          <w:sz w:val="24"/>
          <w:szCs w:val="21"/>
        </w:rPr>
      </w:pPr>
    </w:p>
    <w:p w14:paraId="5884FD54">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003633D0"/>
    <w:rsid w:val="0007036D"/>
    <w:rsid w:val="00086564"/>
    <w:rsid w:val="000950D7"/>
    <w:rsid w:val="0009722E"/>
    <w:rsid w:val="00205C1A"/>
    <w:rsid w:val="00233046"/>
    <w:rsid w:val="0026035D"/>
    <w:rsid w:val="003633D0"/>
    <w:rsid w:val="004678F5"/>
    <w:rsid w:val="0056227D"/>
    <w:rsid w:val="0064449C"/>
    <w:rsid w:val="006743CB"/>
    <w:rsid w:val="006A13EF"/>
    <w:rsid w:val="007D3358"/>
    <w:rsid w:val="007E2152"/>
    <w:rsid w:val="0083542C"/>
    <w:rsid w:val="00930B8F"/>
    <w:rsid w:val="00947D37"/>
    <w:rsid w:val="00B0730B"/>
    <w:rsid w:val="00B43570"/>
    <w:rsid w:val="00B703A4"/>
    <w:rsid w:val="00BB708A"/>
    <w:rsid w:val="00BF0B43"/>
    <w:rsid w:val="00D32FF2"/>
    <w:rsid w:val="00E620E2"/>
    <w:rsid w:val="00F9771B"/>
    <w:rsid w:val="00FE0AFF"/>
    <w:rsid w:val="042B1421"/>
    <w:rsid w:val="05C76BCC"/>
    <w:rsid w:val="078E1D5F"/>
    <w:rsid w:val="0B2B6405"/>
    <w:rsid w:val="0D6D195B"/>
    <w:rsid w:val="0E25093E"/>
    <w:rsid w:val="11385D5B"/>
    <w:rsid w:val="1166381C"/>
    <w:rsid w:val="127C382F"/>
    <w:rsid w:val="14DD7D84"/>
    <w:rsid w:val="15EC5F18"/>
    <w:rsid w:val="16257A0D"/>
    <w:rsid w:val="1886646E"/>
    <w:rsid w:val="19F051FE"/>
    <w:rsid w:val="1ABE71F0"/>
    <w:rsid w:val="1EA05C06"/>
    <w:rsid w:val="26B528F5"/>
    <w:rsid w:val="27211FB9"/>
    <w:rsid w:val="285F6379"/>
    <w:rsid w:val="28BB72ED"/>
    <w:rsid w:val="2C502756"/>
    <w:rsid w:val="2EBC0926"/>
    <w:rsid w:val="30EE6EBB"/>
    <w:rsid w:val="35A473DB"/>
    <w:rsid w:val="37713D01"/>
    <w:rsid w:val="388062ED"/>
    <w:rsid w:val="3AE03D6B"/>
    <w:rsid w:val="3B4A5E9B"/>
    <w:rsid w:val="3EBF2942"/>
    <w:rsid w:val="401607D4"/>
    <w:rsid w:val="401D2CCB"/>
    <w:rsid w:val="40404762"/>
    <w:rsid w:val="40CA4269"/>
    <w:rsid w:val="44761345"/>
    <w:rsid w:val="478052D7"/>
    <w:rsid w:val="48823AA0"/>
    <w:rsid w:val="498E16AE"/>
    <w:rsid w:val="4A1C2405"/>
    <w:rsid w:val="4C161ABB"/>
    <w:rsid w:val="4D606409"/>
    <w:rsid w:val="52A111E3"/>
    <w:rsid w:val="530810E6"/>
    <w:rsid w:val="5490385F"/>
    <w:rsid w:val="559B4018"/>
    <w:rsid w:val="5867029F"/>
    <w:rsid w:val="589049F8"/>
    <w:rsid w:val="5A4A559B"/>
    <w:rsid w:val="5A9A53AC"/>
    <w:rsid w:val="5B776C4D"/>
    <w:rsid w:val="608B4FAB"/>
    <w:rsid w:val="627737F3"/>
    <w:rsid w:val="652B6591"/>
    <w:rsid w:val="6FBF08D7"/>
    <w:rsid w:val="71F65EA4"/>
    <w:rsid w:val="73BC22BA"/>
    <w:rsid w:val="76784F87"/>
    <w:rsid w:val="792F0DF2"/>
    <w:rsid w:val="798047F9"/>
    <w:rsid w:val="7DA16411"/>
    <w:rsid w:val="7EAE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character" w:customStyle="1" w:styleId="13">
    <w:name w:val="批注框文本 Char"/>
    <w:basedOn w:val="8"/>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2684</Words>
  <Characters>2709</Characters>
  <Lines>17</Lines>
  <Paragraphs>4</Paragraphs>
  <TotalTime>0</TotalTime>
  <ScaleCrop>false</ScaleCrop>
  <LinksUpToDate>false</LinksUpToDate>
  <CharactersWithSpaces>2733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2024-12-05T03:49:45Z</dcterms:modified>
  <dc:title>亚太财产保险有限公司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0415C7EF681647729839147706596917_13</vt:lpwstr>
  </property>
</Properties>
</file>