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亚太财产保险有限公司</w:t>
      </w:r>
    </w:p>
    <w:p>
      <w:pPr>
        <w:jc w:val="center"/>
        <w:rPr>
          <w:rFonts w:hint="eastAsia" w:ascii="宋体" w:hAnsi="宋体" w:eastAsia="宋体"/>
          <w:b/>
          <w:sz w:val="28"/>
          <w:szCs w:val="28"/>
        </w:rPr>
      </w:pPr>
      <w:r>
        <w:rPr>
          <w:rFonts w:hint="eastAsia" w:ascii="宋体" w:hAnsi="宋体" w:eastAsia="宋体"/>
          <w:b/>
          <w:sz w:val="28"/>
          <w:szCs w:val="28"/>
        </w:rPr>
        <w:t>附加境外医疗费用保险条款</w:t>
      </w:r>
    </w:p>
    <w:p>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注册编号：C00003832522024062709023</w:t>
      </w:r>
    </w:p>
    <w:p>
      <w:pPr>
        <w:pStyle w:val="14"/>
        <w:spacing w:line="360" w:lineRule="auto"/>
        <w:ind w:left="0" w:leftChars="0" w:firstLine="482"/>
        <w:rPr>
          <w:rFonts w:ascii="宋体" w:hAnsi="宋体"/>
          <w:b/>
          <w:sz w:val="24"/>
        </w:rPr>
      </w:pPr>
      <w:bookmarkStart w:id="0" w:name="_GoBack"/>
      <w:bookmarkEnd w:id="0"/>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pPr>
        <w:pStyle w:val="14"/>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本附加险合同须附加于亚太财产保险有限公司各种境外旅游意外伤害保险、各种境外工作人员意外伤害保险、各种境外留学人员意外伤害保险</w:t>
      </w:r>
      <w:r>
        <w:rPr>
          <w:rFonts w:hint="eastAsia" w:ascii="宋体" w:hAnsi="宋体"/>
          <w:sz w:val="24"/>
          <w:lang w:val="en-US" w:eastAsia="zh-CN"/>
        </w:rPr>
        <w:t>合同</w:t>
      </w:r>
      <w:r>
        <w:rPr>
          <w:rFonts w:hint="eastAsia" w:ascii="宋体" w:hAnsi="宋体"/>
          <w:sz w:val="24"/>
        </w:rPr>
        <w:t>（以下简称“主险合同”）。主险合同所附条款、投保单、保险单、保险凭证以及批单等，凡与本附加险合同相关者，均为本附加险合同的构成部分。凡涉及本附加险合同的约定，均应采用书面形式。</w:t>
      </w:r>
    </w:p>
    <w:p>
      <w:pPr>
        <w:pStyle w:val="14"/>
        <w:adjustRightInd/>
        <w:snapToGrid/>
        <w:spacing w:line="360" w:lineRule="auto"/>
        <w:ind w:left="0" w:leftChars="0" w:firstLine="482"/>
        <w:rPr>
          <w:rFonts w:ascii="宋体" w:hAnsi="宋体"/>
          <w:sz w:val="24"/>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p>
    <w:p>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除另有约定外，本附加险合同的</w:t>
      </w:r>
      <w:r>
        <w:rPr>
          <w:rFonts w:ascii="宋体" w:hAnsi="宋体" w:eastAsia="宋体" w:cs="Times New Roman"/>
          <w:sz w:val="24"/>
          <w:szCs w:val="24"/>
        </w:rPr>
        <w:t>保险金受益人为被保险人本人</w:t>
      </w:r>
      <w:r>
        <w:rPr>
          <w:rFonts w:hint="eastAsia" w:ascii="宋体" w:hAnsi="宋体" w:eastAsia="宋体" w:cs="Times New Roman"/>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保险责任</w:t>
      </w:r>
    </w:p>
    <w:p>
      <w:pPr>
        <w:widowControl/>
        <w:spacing w:line="360" w:lineRule="auto"/>
        <w:ind w:firstLine="482" w:firstLineChars="200"/>
        <w:rPr>
          <w:rFonts w:ascii="宋体" w:hAnsi="宋体" w:eastAsia="宋体"/>
          <w:sz w:val="24"/>
          <w:szCs w:val="24"/>
        </w:rPr>
      </w:pPr>
      <w:r>
        <w:rPr>
          <w:rFonts w:hint="eastAsia" w:ascii="宋体" w:hAnsi="宋体" w:eastAsia="宋体" w:cs="Times New Roman"/>
          <w:b/>
          <w:sz w:val="24"/>
          <w:szCs w:val="24"/>
        </w:rPr>
        <w:t>第三条</w:t>
      </w:r>
      <w:r>
        <w:rPr>
          <w:rFonts w:ascii="宋体" w:hAnsi="宋体" w:eastAsia="宋体" w:cs="Times New Roman"/>
          <w:b/>
          <w:sz w:val="24"/>
          <w:szCs w:val="24"/>
        </w:rPr>
        <w:t xml:space="preserve">  </w:t>
      </w:r>
      <w:r>
        <w:rPr>
          <w:rFonts w:hint="eastAsia" w:ascii="宋体" w:hAnsi="宋体" w:eastAsia="宋体"/>
          <w:sz w:val="24"/>
          <w:szCs w:val="24"/>
        </w:rPr>
        <w:t>在本附加险合同的保险期间内，在中华人民共和国境外（含港、澳、台地区）</w:t>
      </w:r>
      <w:r>
        <w:rPr>
          <w:rFonts w:hint="eastAsia" w:ascii="宋体" w:hAnsi="宋体" w:eastAsia="宋体"/>
          <w:sz w:val="24"/>
          <w:szCs w:val="24"/>
          <w:lang w:eastAsia="zh-CN"/>
        </w:rPr>
        <w:t>（</w:t>
      </w:r>
      <w:r>
        <w:rPr>
          <w:rFonts w:hint="eastAsia" w:ascii="宋体" w:hAnsi="宋体" w:eastAsia="宋体"/>
          <w:sz w:val="24"/>
          <w:szCs w:val="24"/>
          <w:lang w:val="en-US" w:eastAsia="zh-CN"/>
        </w:rPr>
        <w:t>以下简称“境外”</w:t>
      </w:r>
      <w:r>
        <w:rPr>
          <w:rFonts w:hint="eastAsia" w:ascii="宋体" w:hAnsi="宋体" w:eastAsia="宋体"/>
          <w:sz w:val="24"/>
          <w:szCs w:val="24"/>
          <w:lang w:eastAsia="zh-CN"/>
        </w:rPr>
        <w:t>）</w:t>
      </w:r>
      <w:r>
        <w:rPr>
          <w:rFonts w:hint="eastAsia" w:ascii="宋体" w:hAnsi="宋体" w:eastAsia="宋体"/>
          <w:sz w:val="24"/>
          <w:szCs w:val="24"/>
        </w:rPr>
        <w:t>，被保险人遭受主险合同约定的意外伤害或</w:t>
      </w:r>
      <w:r>
        <w:rPr>
          <w:rFonts w:hint="eastAsia" w:ascii="宋体" w:hAnsi="宋体" w:eastAsia="宋体"/>
          <w:sz w:val="24"/>
          <w:szCs w:val="24"/>
          <w:lang w:val="en-US" w:eastAsia="zh-CN"/>
        </w:rPr>
        <w:t>突发急性病</w:t>
      </w:r>
      <w:r>
        <w:rPr>
          <w:rFonts w:hint="eastAsia" w:ascii="宋体" w:hAnsi="宋体" w:eastAsia="宋体"/>
          <w:sz w:val="24"/>
          <w:szCs w:val="24"/>
        </w:rPr>
        <w:t>，在</w:t>
      </w:r>
      <w:r>
        <w:rPr>
          <w:rFonts w:hint="eastAsia" w:ascii="宋体" w:hAnsi="宋体" w:eastAsia="宋体"/>
          <w:sz w:val="24"/>
          <w:szCs w:val="24"/>
          <w:lang w:val="en-US" w:eastAsia="zh-CN"/>
        </w:rPr>
        <w:t>境外</w:t>
      </w:r>
      <w:r>
        <w:rPr>
          <w:rFonts w:hint="eastAsia" w:ascii="宋体" w:hAnsi="宋体" w:eastAsia="宋体"/>
          <w:sz w:val="24"/>
          <w:szCs w:val="24"/>
        </w:rPr>
        <w:t>保险人认可的医疗机构接受治疗</w:t>
      </w:r>
      <w:r>
        <w:rPr>
          <w:rFonts w:ascii="宋体" w:hAnsi="宋体" w:eastAsia="宋体"/>
          <w:sz w:val="24"/>
          <w:szCs w:val="24"/>
        </w:rPr>
        <w:t>的，</w:t>
      </w:r>
      <w:r>
        <w:rPr>
          <w:rFonts w:hint="eastAsia" w:ascii="宋体" w:hAnsi="宋体" w:eastAsia="宋体"/>
          <w:sz w:val="24"/>
          <w:szCs w:val="24"/>
        </w:rPr>
        <w:t>对</w:t>
      </w:r>
      <w:r>
        <w:rPr>
          <w:rFonts w:hint="eastAsia" w:ascii="宋体" w:hAnsi="宋体" w:eastAsia="宋体"/>
          <w:sz w:val="24"/>
          <w:szCs w:val="24"/>
          <w:lang w:val="en-US" w:eastAsia="zh-CN"/>
        </w:rPr>
        <w:t>赔付期限内</w:t>
      </w:r>
      <w:r>
        <w:rPr>
          <w:rFonts w:ascii="宋体" w:hAnsi="宋体" w:eastAsia="宋体"/>
          <w:sz w:val="24"/>
          <w:szCs w:val="24"/>
        </w:rPr>
        <w:t>被保险人实际</w:t>
      </w:r>
      <w:r>
        <w:rPr>
          <w:rFonts w:hint="eastAsia" w:ascii="宋体" w:hAnsi="宋体" w:eastAsia="宋体"/>
          <w:sz w:val="24"/>
          <w:szCs w:val="24"/>
        </w:rPr>
        <w:t>支出的、</w:t>
      </w:r>
      <w:r>
        <w:rPr>
          <w:rFonts w:ascii="宋体" w:hAnsi="宋体" w:eastAsia="宋体"/>
          <w:sz w:val="24"/>
          <w:szCs w:val="24"/>
        </w:rPr>
        <w:t>合理且必要的</w:t>
      </w:r>
      <w:r>
        <w:rPr>
          <w:rFonts w:hint="eastAsia" w:ascii="宋体" w:hAnsi="宋体" w:eastAsia="宋体"/>
          <w:sz w:val="24"/>
          <w:szCs w:val="24"/>
        </w:rPr>
        <w:t>医疗费用，</w:t>
      </w:r>
      <w:r>
        <w:rPr>
          <w:rFonts w:hint="eastAsia" w:ascii="黑体" w:hAnsi="黑体" w:eastAsia="黑体" w:cs="黑体"/>
          <w:b/>
          <w:bCs/>
          <w:sz w:val="24"/>
          <w:szCs w:val="24"/>
        </w:rPr>
        <w:t>保险人按照本附加险合同</w:t>
      </w:r>
      <w:r>
        <w:rPr>
          <w:rFonts w:hint="eastAsia" w:ascii="黑体" w:hAnsi="黑体" w:eastAsia="黑体" w:cs="黑体"/>
          <w:b/>
          <w:bCs/>
          <w:sz w:val="24"/>
          <w:szCs w:val="24"/>
          <w:lang w:val="en-US" w:eastAsia="zh-CN"/>
        </w:rPr>
        <w:t>的</w:t>
      </w:r>
      <w:r>
        <w:rPr>
          <w:rFonts w:hint="eastAsia" w:ascii="黑体" w:hAnsi="黑体" w:eastAsia="黑体" w:cs="黑体"/>
          <w:b/>
          <w:bCs/>
          <w:sz w:val="24"/>
          <w:szCs w:val="24"/>
        </w:rPr>
        <w:t>约定</w:t>
      </w:r>
      <w:r>
        <w:rPr>
          <w:rFonts w:hint="eastAsia" w:ascii="黑体" w:hAnsi="黑体" w:eastAsia="黑体" w:cs="黑体"/>
          <w:b/>
          <w:bCs/>
          <w:sz w:val="24"/>
          <w:szCs w:val="24"/>
          <w:lang w:val="en-US" w:eastAsia="zh-CN"/>
        </w:rPr>
        <w:t>负责赔偿</w:t>
      </w:r>
      <w:r>
        <w:rPr>
          <w:rFonts w:hint="eastAsia" w:ascii="黑体" w:hAnsi="黑体" w:eastAsia="黑体" w:cs="黑体"/>
          <w:b/>
          <w:bCs/>
          <w:sz w:val="24"/>
          <w:szCs w:val="24"/>
        </w:rPr>
        <w:t>。</w:t>
      </w:r>
    </w:p>
    <w:p>
      <w:pPr>
        <w:widowControl/>
        <w:spacing w:line="360" w:lineRule="auto"/>
        <w:ind w:firstLine="480" w:firstLineChars="200"/>
        <w:rPr>
          <w:rFonts w:hint="eastAsia" w:ascii="黑体" w:hAnsi="黑体" w:eastAsia="黑体" w:cs="黑体"/>
          <w:b/>
          <w:bCs/>
          <w:sz w:val="24"/>
          <w:szCs w:val="24"/>
        </w:rPr>
      </w:pPr>
      <w:r>
        <w:rPr>
          <w:rFonts w:hint="eastAsia" w:ascii="宋体" w:hAnsi="宋体" w:eastAsia="宋体" w:cs="宋体"/>
          <w:b w:val="0"/>
          <w:bCs w:val="0"/>
          <w:sz w:val="24"/>
          <w:szCs w:val="24"/>
          <w:lang w:val="en-US" w:eastAsia="zh-CN"/>
        </w:rPr>
        <w:t>如果被保险人因上述意外伤害或突发急性病已在境外接受必要治疗，返回中华人民共和国境内（不含港、澳、台地区）（以下简称“境内”）仍需在境内保险人认可的医疗机构接受治疗的，对赔付期限内被保险人实际支出的、合理且必要的医疗费用，</w:t>
      </w:r>
      <w:r>
        <w:rPr>
          <w:rFonts w:hint="eastAsia" w:ascii="黑体" w:hAnsi="黑体" w:eastAsia="黑体" w:cs="黑体"/>
          <w:b/>
          <w:bCs/>
          <w:sz w:val="24"/>
          <w:szCs w:val="24"/>
        </w:rPr>
        <w:t>保险人按照本附加险合同</w:t>
      </w:r>
      <w:r>
        <w:rPr>
          <w:rFonts w:hint="eastAsia" w:ascii="黑体" w:hAnsi="黑体" w:eastAsia="黑体" w:cs="黑体"/>
          <w:b/>
          <w:bCs/>
          <w:sz w:val="24"/>
          <w:szCs w:val="24"/>
          <w:lang w:val="en-US" w:eastAsia="zh-CN"/>
        </w:rPr>
        <w:t>的</w:t>
      </w:r>
      <w:r>
        <w:rPr>
          <w:rFonts w:hint="eastAsia" w:ascii="黑体" w:hAnsi="黑体" w:eastAsia="黑体" w:cs="黑体"/>
          <w:b/>
          <w:bCs/>
          <w:sz w:val="24"/>
          <w:szCs w:val="24"/>
        </w:rPr>
        <w:t>约定</w:t>
      </w:r>
      <w:r>
        <w:rPr>
          <w:rFonts w:hint="eastAsia" w:ascii="黑体" w:hAnsi="黑体" w:eastAsia="黑体" w:cs="黑体"/>
          <w:b/>
          <w:bCs/>
          <w:sz w:val="24"/>
          <w:szCs w:val="24"/>
          <w:lang w:val="en-US" w:eastAsia="zh-CN"/>
        </w:rPr>
        <w:t>负责赔偿</w:t>
      </w:r>
      <w:r>
        <w:rPr>
          <w:rFonts w:hint="eastAsia" w:ascii="黑体" w:hAnsi="黑体" w:eastAsia="黑体" w:cs="黑体"/>
          <w:b/>
          <w:bCs/>
          <w:sz w:val="24"/>
          <w:szCs w:val="24"/>
        </w:rPr>
        <w:t>。</w:t>
      </w:r>
    </w:p>
    <w:p>
      <w:pPr>
        <w:widowControl/>
        <w:spacing w:line="360" w:lineRule="auto"/>
        <w:ind w:firstLine="482" w:firstLineChars="200"/>
        <w:rPr>
          <w:rFonts w:hint="eastAsia" w:ascii="黑体" w:hAnsi="黑体" w:eastAsia="黑体" w:cs="黑体"/>
          <w:b/>
          <w:bCs/>
          <w:sz w:val="24"/>
          <w:szCs w:val="24"/>
        </w:rPr>
      </w:pPr>
      <w:r>
        <w:rPr>
          <w:rFonts w:hint="eastAsia" w:ascii="黑体" w:hAnsi="黑体" w:eastAsia="黑体" w:cs="Times New Roman"/>
          <w:b/>
          <w:bCs/>
          <w:sz w:val="24"/>
          <w:szCs w:val="24"/>
        </w:rPr>
        <w:t>保险</w:t>
      </w:r>
      <w:r>
        <w:rPr>
          <w:rFonts w:ascii="黑体" w:hAnsi="黑体" w:eastAsia="黑体" w:cs="Times New Roman"/>
          <w:b/>
          <w:bCs/>
          <w:sz w:val="24"/>
          <w:szCs w:val="24"/>
        </w:rPr>
        <w:t>人</w:t>
      </w:r>
      <w:r>
        <w:rPr>
          <w:rFonts w:hint="eastAsia" w:ascii="黑体" w:hAnsi="黑体" w:eastAsia="黑体" w:cs="Times New Roman"/>
          <w:b/>
          <w:bCs/>
          <w:sz w:val="24"/>
          <w:szCs w:val="24"/>
        </w:rPr>
        <w:t>对于</w:t>
      </w:r>
      <w:r>
        <w:rPr>
          <w:rFonts w:ascii="黑体" w:hAnsi="黑体" w:eastAsia="黑体" w:cs="Times New Roman"/>
          <w:b/>
          <w:bCs/>
          <w:sz w:val="24"/>
          <w:szCs w:val="24"/>
        </w:rPr>
        <w:t>被保险人每次</w:t>
      </w:r>
      <w:r>
        <w:rPr>
          <w:rFonts w:hint="eastAsia" w:ascii="黑体" w:hAnsi="黑体" w:eastAsia="黑体" w:cs="Times New Roman"/>
          <w:b/>
          <w:bCs/>
          <w:sz w:val="24"/>
          <w:szCs w:val="24"/>
        </w:rPr>
        <w:t>支出</w:t>
      </w:r>
      <w:r>
        <w:rPr>
          <w:rFonts w:ascii="黑体" w:hAnsi="黑体" w:eastAsia="黑体" w:cs="Times New Roman"/>
          <w:b/>
          <w:bCs/>
          <w:sz w:val="24"/>
          <w:szCs w:val="24"/>
        </w:rPr>
        <w:t>的</w:t>
      </w:r>
      <w:r>
        <w:rPr>
          <w:rFonts w:hint="eastAsia" w:ascii="黑体" w:hAnsi="黑体" w:eastAsia="黑体" w:cs="Times New Roman"/>
          <w:b/>
          <w:bCs/>
          <w:sz w:val="24"/>
          <w:szCs w:val="24"/>
        </w:rPr>
        <w:t>医疗费用</w:t>
      </w:r>
      <w:r>
        <w:rPr>
          <w:rFonts w:ascii="黑体" w:hAnsi="黑体" w:eastAsia="黑体" w:cs="Times New Roman"/>
          <w:b/>
          <w:bCs/>
          <w:sz w:val="24"/>
          <w:szCs w:val="24"/>
        </w:rPr>
        <w:t>，</w:t>
      </w:r>
      <w:r>
        <w:rPr>
          <w:rFonts w:hint="eastAsia" w:ascii="黑体" w:hAnsi="黑体" w:eastAsia="黑体" w:cs="Times New Roman"/>
          <w:b/>
          <w:bCs/>
          <w:sz w:val="24"/>
          <w:szCs w:val="24"/>
        </w:rPr>
        <w:t>在扣除本附加险合同</w:t>
      </w:r>
      <w:r>
        <w:rPr>
          <w:rFonts w:ascii="黑体" w:hAnsi="黑体" w:eastAsia="黑体" w:cs="Times New Roman"/>
          <w:b/>
          <w:bCs/>
          <w:sz w:val="24"/>
          <w:szCs w:val="24"/>
        </w:rPr>
        <w:t>约定的每次事故免赔额</w:t>
      </w:r>
      <w:r>
        <w:rPr>
          <w:rFonts w:hint="eastAsia" w:ascii="黑体" w:hAnsi="黑体" w:eastAsia="黑体" w:cs="Times New Roman"/>
          <w:b/>
          <w:bCs/>
          <w:sz w:val="24"/>
          <w:szCs w:val="24"/>
        </w:rPr>
        <w:t>后，按本附加险</w:t>
      </w:r>
      <w:r>
        <w:rPr>
          <w:rFonts w:ascii="黑体" w:hAnsi="黑体" w:eastAsia="黑体" w:cs="Times New Roman"/>
          <w:b/>
          <w:bCs/>
          <w:sz w:val="24"/>
          <w:szCs w:val="24"/>
        </w:rPr>
        <w:t>合同约定的给付比例，在</w:t>
      </w:r>
      <w:r>
        <w:rPr>
          <w:rFonts w:hint="eastAsia" w:ascii="黑体" w:hAnsi="黑体" w:eastAsia="黑体" w:cs="Times New Roman"/>
          <w:b/>
          <w:bCs/>
          <w:sz w:val="24"/>
          <w:szCs w:val="24"/>
        </w:rPr>
        <w:t>本附加险合同载明的</w:t>
      </w:r>
      <w:r>
        <w:rPr>
          <w:rFonts w:ascii="黑体" w:hAnsi="黑体" w:eastAsia="黑体" w:cs="Times New Roman"/>
          <w:b/>
          <w:bCs/>
          <w:sz w:val="24"/>
          <w:szCs w:val="24"/>
        </w:rPr>
        <w:t>保险金额内给付</w:t>
      </w:r>
      <w:r>
        <w:rPr>
          <w:rFonts w:hint="eastAsia" w:ascii="黑体" w:hAnsi="黑体" w:eastAsia="黑体" w:cs="Times New Roman"/>
          <w:b/>
          <w:bCs/>
          <w:sz w:val="24"/>
          <w:szCs w:val="24"/>
        </w:rPr>
        <w:t>医疗费用保险金。</w:t>
      </w:r>
      <w:r>
        <w:rPr>
          <w:rFonts w:hint="eastAsia" w:ascii="黑体" w:hAnsi="黑体" w:eastAsia="黑体" w:cs="黑体"/>
          <w:b/>
          <w:bCs/>
          <w:sz w:val="24"/>
          <w:szCs w:val="24"/>
          <w:lang w:val="en-US" w:eastAsia="zh-CN"/>
        </w:rPr>
        <w:t>赔付期限自意外伤害或急性病发生之日起最长不超过90日，具体赔付期限由投保人和保险人在投保时协商确定，并在保险单中载明，如未在保险单中载明的，则默认为90日。</w:t>
      </w:r>
    </w:p>
    <w:p>
      <w:pPr>
        <w:pStyle w:val="18"/>
        <w:widowControl w:val="0"/>
        <w:snapToGrid/>
        <w:spacing w:line="360" w:lineRule="auto"/>
        <w:ind w:firstLine="482" w:firstLineChars="200"/>
        <w:rPr>
          <w:rFonts w:ascii="黑体" w:hAnsi="黑体" w:eastAsia="黑体"/>
          <w:b/>
          <w:kern w:val="2"/>
        </w:rPr>
      </w:pPr>
      <w:r>
        <w:rPr>
          <w:rFonts w:hint="eastAsia" w:ascii="黑体" w:hAnsi="黑体" w:eastAsia="黑体"/>
          <w:b/>
          <w:kern w:val="2"/>
        </w:rPr>
        <w:t>第</w:t>
      </w:r>
      <w:r>
        <w:rPr>
          <w:rFonts w:hint="eastAsia" w:ascii="黑体" w:hAnsi="黑体" w:eastAsia="黑体"/>
          <w:b/>
          <w:kern w:val="2"/>
          <w:lang w:val="en-US" w:eastAsia="zh-CN"/>
        </w:rPr>
        <w:t>四</w:t>
      </w:r>
      <w:r>
        <w:rPr>
          <w:rFonts w:hint="eastAsia" w:ascii="黑体" w:hAnsi="黑体" w:eastAsia="黑体"/>
          <w:b/>
          <w:kern w:val="2"/>
        </w:rPr>
        <w:t xml:space="preserve">条 </w:t>
      </w:r>
      <w:r>
        <w:rPr>
          <w:rFonts w:ascii="黑体" w:hAnsi="黑体" w:eastAsia="黑体"/>
          <w:b/>
          <w:kern w:val="2"/>
        </w:rPr>
        <w:t xml:space="preserve"> </w:t>
      </w:r>
      <w:r>
        <w:rPr>
          <w:rFonts w:hint="eastAsia" w:ascii="黑体" w:hAnsi="黑体" w:eastAsia="黑体"/>
          <w:b/>
          <w:kern w:val="2"/>
        </w:rPr>
        <w:t>保险人承担给付保险金的责任以保险金额为限，对每个被保险人一次或累计给付的保险金达到本</w:t>
      </w:r>
      <w:r>
        <w:rPr>
          <w:rFonts w:hint="eastAsia" w:ascii="黑体" w:hAnsi="黑体" w:eastAsia="黑体"/>
          <w:b/>
          <w:sz w:val="24"/>
          <w:szCs w:val="24"/>
        </w:rPr>
        <w:t>附加</w:t>
      </w:r>
      <w:r>
        <w:rPr>
          <w:rFonts w:hint="eastAsia" w:ascii="黑体" w:hAnsi="黑体" w:eastAsia="黑体"/>
          <w:b/>
          <w:kern w:val="2"/>
        </w:rPr>
        <w:t>险合同该被保险人对应保险金额时，本</w:t>
      </w:r>
      <w:r>
        <w:rPr>
          <w:rFonts w:hint="eastAsia" w:ascii="黑体" w:hAnsi="黑体" w:eastAsia="黑体"/>
          <w:b/>
          <w:sz w:val="24"/>
          <w:szCs w:val="24"/>
        </w:rPr>
        <w:t>附加</w:t>
      </w:r>
      <w:r>
        <w:rPr>
          <w:rFonts w:hint="eastAsia" w:ascii="黑体" w:hAnsi="黑体" w:eastAsia="黑体"/>
          <w:b/>
          <w:kern w:val="2"/>
        </w:rPr>
        <w:t>险合同对该被保险人的保险责任终止。</w:t>
      </w:r>
    </w:p>
    <w:p>
      <w:pPr>
        <w:spacing w:line="360" w:lineRule="auto"/>
        <w:ind w:firstLine="482" w:firstLineChars="200"/>
        <w:rPr>
          <w:rFonts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五</w:t>
      </w:r>
      <w:r>
        <w:rPr>
          <w:rFonts w:ascii="黑体" w:hAnsi="黑体" w:eastAsia="黑体"/>
          <w:b/>
          <w:sz w:val="24"/>
        </w:rPr>
        <w:t xml:space="preserve">条  </w:t>
      </w:r>
      <w:r>
        <w:rPr>
          <w:rFonts w:hint="eastAsia" w:ascii="黑体" w:hAnsi="黑体" w:eastAsia="黑体"/>
          <w:b/>
          <w:sz w:val="24"/>
        </w:rPr>
        <w:t>本</w:t>
      </w:r>
      <w:r>
        <w:rPr>
          <w:rFonts w:hint="eastAsia" w:ascii="黑体" w:hAnsi="黑体" w:eastAsia="黑体"/>
          <w:b/>
          <w:sz w:val="24"/>
          <w:szCs w:val="24"/>
        </w:rPr>
        <w:t>附加</w:t>
      </w:r>
      <w:r>
        <w:rPr>
          <w:rFonts w:hint="eastAsia" w:ascii="黑体" w:hAnsi="黑体" w:eastAsia="黑体"/>
          <w:b/>
          <w:sz w:val="24"/>
        </w:rPr>
        <w:t>险合同适用补偿原则。</w:t>
      </w:r>
      <w:r>
        <w:rPr>
          <w:rFonts w:ascii="黑体" w:hAnsi="黑体" w:eastAsia="黑体"/>
          <w:b/>
          <w:sz w:val="24"/>
        </w:rPr>
        <w:t>被保险人通过任何</w:t>
      </w:r>
      <w:r>
        <w:rPr>
          <w:rFonts w:hint="eastAsia" w:ascii="黑体" w:hAnsi="黑体" w:eastAsia="黑体"/>
          <w:b/>
          <w:sz w:val="24"/>
        </w:rPr>
        <w:t>途径</w:t>
      </w:r>
      <w:r>
        <w:rPr>
          <w:rFonts w:ascii="黑体" w:hAnsi="黑体" w:eastAsia="黑体"/>
          <w:b/>
          <w:sz w:val="24"/>
        </w:rPr>
        <w:t>所获得的医疗费用补偿金额总和以</w:t>
      </w:r>
      <w:r>
        <w:rPr>
          <w:rFonts w:hint="eastAsia" w:ascii="黑体" w:hAnsi="黑体" w:eastAsia="黑体"/>
          <w:b/>
          <w:sz w:val="24"/>
        </w:rPr>
        <w:t>其</w:t>
      </w:r>
      <w:r>
        <w:rPr>
          <w:rFonts w:ascii="黑体" w:hAnsi="黑体" w:eastAsia="黑体"/>
          <w:b/>
          <w:sz w:val="24"/>
        </w:rPr>
        <w:t>实际支出的医疗费用金额为限。</w:t>
      </w:r>
      <w:r>
        <w:rPr>
          <w:rFonts w:hint="eastAsia" w:ascii="黑体" w:hAnsi="黑体" w:eastAsia="黑体"/>
          <w:b/>
          <w:sz w:val="24"/>
        </w:rPr>
        <w:t>被保险人已经从其他</w:t>
      </w:r>
      <w:r>
        <w:rPr>
          <w:rFonts w:ascii="黑体" w:hAnsi="黑体" w:eastAsia="黑体"/>
          <w:b/>
          <w:sz w:val="24"/>
        </w:rPr>
        <w:t>途径（</w:t>
      </w:r>
      <w:r>
        <w:rPr>
          <w:rFonts w:hint="eastAsia" w:ascii="黑体" w:hAnsi="黑体" w:eastAsia="黑体"/>
          <w:b/>
          <w:sz w:val="24"/>
        </w:rPr>
        <w:t>包括</w:t>
      </w:r>
      <w:r>
        <w:rPr>
          <w:rFonts w:ascii="黑体" w:hAnsi="黑体" w:eastAsia="黑体"/>
          <w:b/>
          <w:sz w:val="24"/>
        </w:rPr>
        <w:t>社会基本医疗保险、</w:t>
      </w:r>
      <w:r>
        <w:rPr>
          <w:rFonts w:hint="eastAsia" w:ascii="黑体" w:hAnsi="黑体" w:eastAsia="黑体"/>
          <w:b/>
          <w:sz w:val="24"/>
        </w:rPr>
        <w:t>公费医疗、</w:t>
      </w:r>
      <w:r>
        <w:rPr>
          <w:rFonts w:ascii="黑体" w:hAnsi="黑体" w:eastAsia="黑体"/>
          <w:b/>
          <w:sz w:val="24"/>
        </w:rPr>
        <w:t>工作单位、</w:t>
      </w:r>
      <w:r>
        <w:rPr>
          <w:rFonts w:hint="eastAsia" w:ascii="黑体" w:hAnsi="黑体" w:eastAsia="黑体"/>
          <w:b/>
          <w:sz w:val="24"/>
        </w:rPr>
        <w:t>保险</w:t>
      </w:r>
      <w:r>
        <w:rPr>
          <w:rFonts w:ascii="黑体" w:hAnsi="黑体" w:eastAsia="黑体"/>
          <w:b/>
          <w:sz w:val="24"/>
        </w:rPr>
        <w:t>人在内的</w:t>
      </w:r>
      <w:r>
        <w:rPr>
          <w:rFonts w:hint="eastAsia" w:ascii="黑体" w:hAnsi="黑体" w:eastAsia="黑体"/>
          <w:b/>
          <w:sz w:val="24"/>
        </w:rPr>
        <w:t>任何商业保险机构</w:t>
      </w:r>
      <w:r>
        <w:rPr>
          <w:rFonts w:ascii="黑体" w:hAnsi="黑体" w:eastAsia="黑体"/>
          <w:b/>
          <w:sz w:val="24"/>
        </w:rPr>
        <w:t>等</w:t>
      </w:r>
      <w:r>
        <w:rPr>
          <w:rFonts w:hint="eastAsia" w:ascii="黑体" w:hAnsi="黑体" w:eastAsia="黑体"/>
          <w:b/>
          <w:sz w:val="24"/>
        </w:rPr>
        <w:t>）获得相关医疗费用补偿，则保险人仅对被保险</w:t>
      </w:r>
      <w:r>
        <w:rPr>
          <w:rFonts w:ascii="黑体" w:hAnsi="黑体" w:eastAsia="黑体"/>
          <w:b/>
          <w:sz w:val="24"/>
        </w:rPr>
        <w:t>人实际</w:t>
      </w:r>
      <w:r>
        <w:rPr>
          <w:rFonts w:hint="eastAsia" w:ascii="黑体" w:hAnsi="黑体" w:eastAsia="黑体"/>
          <w:b/>
          <w:sz w:val="24"/>
          <w:lang w:val="en-US" w:eastAsia="zh-CN"/>
        </w:rPr>
        <w:t>支出</w:t>
      </w:r>
      <w:r>
        <w:rPr>
          <w:rFonts w:ascii="黑体" w:hAnsi="黑体" w:eastAsia="黑体"/>
          <w:b/>
          <w:sz w:val="24"/>
        </w:rPr>
        <w:t>的</w:t>
      </w:r>
      <w:r>
        <w:rPr>
          <w:rFonts w:hint="eastAsia" w:ascii="黑体" w:hAnsi="黑体" w:eastAsia="黑体"/>
          <w:b/>
          <w:sz w:val="24"/>
        </w:rPr>
        <w:t>医疗</w:t>
      </w:r>
      <w:r>
        <w:rPr>
          <w:rFonts w:ascii="黑体" w:hAnsi="黑体" w:eastAsia="黑体"/>
          <w:b/>
          <w:sz w:val="24"/>
        </w:rPr>
        <w:t>费用</w:t>
      </w:r>
      <w:r>
        <w:rPr>
          <w:rFonts w:hint="eastAsia" w:ascii="黑体" w:hAnsi="黑体" w:eastAsia="黑体"/>
          <w:b/>
          <w:sz w:val="24"/>
        </w:rPr>
        <w:t>扣除已获得补偿后的余额</w:t>
      </w:r>
      <w:r>
        <w:rPr>
          <w:rFonts w:ascii="黑体" w:hAnsi="黑体" w:eastAsia="黑体"/>
          <w:b/>
          <w:sz w:val="24"/>
        </w:rPr>
        <w:t>，</w:t>
      </w:r>
      <w:r>
        <w:rPr>
          <w:rFonts w:hint="eastAsia" w:ascii="黑体" w:hAnsi="黑体" w:eastAsia="黑体"/>
          <w:b/>
          <w:sz w:val="24"/>
        </w:rPr>
        <w:t>按照本</w:t>
      </w:r>
      <w:r>
        <w:rPr>
          <w:rFonts w:hint="eastAsia" w:ascii="黑体" w:hAnsi="黑体" w:eastAsia="黑体"/>
          <w:b/>
          <w:sz w:val="24"/>
          <w:szCs w:val="24"/>
        </w:rPr>
        <w:t>附加</w:t>
      </w:r>
      <w:r>
        <w:rPr>
          <w:rFonts w:hint="eastAsia" w:ascii="黑体" w:hAnsi="黑体" w:eastAsia="黑体"/>
          <w:b/>
          <w:sz w:val="24"/>
        </w:rPr>
        <w:t>险合同约定承担给付保险金责任。</w:t>
      </w:r>
    </w:p>
    <w:p>
      <w:pPr>
        <w:pStyle w:val="14"/>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第</w:t>
      </w:r>
      <w:r>
        <w:rPr>
          <w:rFonts w:hint="eastAsia" w:ascii="黑体" w:hAnsi="黑体" w:eastAsia="黑体"/>
          <w:b/>
          <w:sz w:val="24"/>
          <w:szCs w:val="24"/>
          <w:lang w:val="en-US" w:eastAsia="zh-CN"/>
        </w:rPr>
        <w:t>六</w:t>
      </w:r>
      <w:r>
        <w:rPr>
          <w:rFonts w:hint="eastAsia" w:ascii="黑体" w:hAnsi="黑体" w:eastAsia="黑体"/>
          <w:b/>
          <w:sz w:val="24"/>
          <w:szCs w:val="24"/>
        </w:rPr>
        <w:t>条  因下列原因或情形导致被保险人支出的医疗费用，保险人不承担给付保险金责任：</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（一）投保人的故意行为；</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（二）被保险人故意自伤行为</w:t>
      </w:r>
      <w:r>
        <w:rPr>
          <w:rFonts w:ascii="黑体" w:hAnsi="黑体" w:eastAsia="黑体"/>
          <w:b/>
          <w:sz w:val="24"/>
          <w:szCs w:val="24"/>
        </w:rPr>
        <w:t>或自杀，但被保险人自杀时为无民事行为能力人的除外；</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（三）核爆炸、核辐射或核污染等放射性污染；</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（四）被保险人妊娠（包括妊娠病理）、流产、分娩、避孕、绝育手术、治疗不孕不育症、人工受孕，及由此而引起的并发症；</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（五）遗传性疾病</w:t>
      </w:r>
      <w:r>
        <w:rPr>
          <w:rFonts w:hint="eastAsia" w:ascii="黑体" w:hAnsi="黑体" w:eastAsia="黑体"/>
          <w:b/>
          <w:sz w:val="24"/>
          <w:szCs w:val="24"/>
          <w:lang w:eastAsia="zh-CN"/>
        </w:rPr>
        <w:t>、</w:t>
      </w:r>
      <w:r>
        <w:rPr>
          <w:rFonts w:hint="eastAsia" w:ascii="黑体" w:hAnsi="黑体" w:eastAsia="黑体"/>
          <w:b/>
          <w:sz w:val="24"/>
        </w:rPr>
        <w:t>先天性疾病、</w:t>
      </w:r>
      <w:r>
        <w:rPr>
          <w:rFonts w:hint="eastAsia" w:ascii="黑体" w:hAnsi="黑体" w:eastAsia="黑体"/>
          <w:b/>
          <w:sz w:val="24"/>
          <w:szCs w:val="24"/>
        </w:rPr>
        <w:t>先天性畸形、变形或染色体异常</w:t>
      </w:r>
      <w:r>
        <w:rPr>
          <w:rFonts w:hint="eastAsia" w:ascii="黑体" w:hAnsi="黑体" w:eastAsia="黑体"/>
          <w:b/>
          <w:sz w:val="24"/>
        </w:rPr>
        <w:t>（以世界卫生组织颁布的《疾病和有关健康问题的国际统计分类（</w:t>
      </w:r>
      <w:r>
        <w:rPr>
          <w:rFonts w:ascii="黑体" w:hAnsi="黑体" w:eastAsia="黑体"/>
          <w:b/>
          <w:sz w:val="24"/>
        </w:rPr>
        <w:t>ICD-10）》为准</w:t>
      </w:r>
      <w:r>
        <w:rPr>
          <w:rFonts w:hint="eastAsia" w:ascii="黑体" w:hAnsi="黑体" w:eastAsia="黑体"/>
          <w:b/>
          <w:sz w:val="24"/>
        </w:rPr>
        <w:t>）</w:t>
      </w:r>
      <w:r>
        <w:rPr>
          <w:rFonts w:hint="eastAsia" w:ascii="黑体" w:hAnsi="黑体" w:eastAsia="黑体"/>
          <w:b/>
          <w:sz w:val="24"/>
          <w:szCs w:val="24"/>
        </w:rPr>
        <w:t>；</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（六）被保险人罹患法定传染病、职业病、地方病；</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24"/>
          <w:szCs w:val="24"/>
          <w:lang w:val="en-US" w:eastAsia="zh-CN"/>
        </w:rPr>
        <w:t>七</w:t>
      </w:r>
      <w:r>
        <w:rPr>
          <w:rFonts w:hint="eastAsia" w:ascii="黑体" w:hAnsi="黑体" w:eastAsia="黑体"/>
          <w:b/>
          <w:sz w:val="24"/>
          <w:szCs w:val="24"/>
        </w:rPr>
        <w:t>）被保险人未遵医嘱，私自服用、涂用、注射药物；</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24"/>
          <w:szCs w:val="24"/>
          <w:lang w:val="en-US" w:eastAsia="zh-CN"/>
        </w:rPr>
        <w:t>八</w:t>
      </w:r>
      <w:r>
        <w:rPr>
          <w:rFonts w:hint="eastAsia" w:ascii="黑体" w:hAnsi="黑体" w:eastAsia="黑体"/>
          <w:b/>
          <w:sz w:val="24"/>
          <w:szCs w:val="24"/>
        </w:rPr>
        <w:t>）医疗事故以及由此引发的并发症；</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24"/>
          <w:szCs w:val="24"/>
          <w:lang w:val="en-US" w:eastAsia="zh-CN"/>
        </w:rPr>
        <w:t>九</w:t>
      </w:r>
      <w:r>
        <w:rPr>
          <w:rFonts w:hint="eastAsia" w:ascii="黑体" w:hAnsi="黑体" w:eastAsia="黑体"/>
          <w:b/>
          <w:sz w:val="24"/>
          <w:szCs w:val="24"/>
        </w:rPr>
        <w:t>）被保险人牙科治疗或手术、视力矫正、因矫正视力而作的眼科验光检查，以及任何原因导致的牙齿整形、安装及购买残疾用具（如轮椅、假肢、假眼、假牙或者助听器等），但因意外伤害引起的一般牙齿治疗除外；</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（十）一般身体检查、疗养、特别护理、静养</w:t>
      </w:r>
      <w:r>
        <w:rPr>
          <w:rFonts w:ascii="黑体" w:hAnsi="黑体" w:eastAsia="黑体"/>
          <w:b/>
          <w:sz w:val="24"/>
          <w:szCs w:val="24"/>
        </w:rPr>
        <w:t>、</w:t>
      </w:r>
      <w:r>
        <w:rPr>
          <w:rFonts w:hint="eastAsia" w:ascii="黑体" w:hAnsi="黑体" w:eastAsia="黑体"/>
          <w:b/>
          <w:sz w:val="24"/>
          <w:szCs w:val="24"/>
        </w:rPr>
        <w:t>按摩、推拿、针灸等非治疗性</w:t>
      </w:r>
      <w:r>
        <w:rPr>
          <w:rFonts w:ascii="黑体" w:hAnsi="黑体" w:eastAsia="黑体"/>
          <w:b/>
          <w:sz w:val="24"/>
          <w:szCs w:val="24"/>
        </w:rPr>
        <w:t>的行为</w:t>
      </w:r>
      <w:r>
        <w:rPr>
          <w:rFonts w:hint="eastAsia" w:ascii="黑体" w:hAnsi="黑体" w:eastAsia="黑体"/>
          <w:b/>
          <w:sz w:val="24"/>
          <w:szCs w:val="24"/>
        </w:rPr>
        <w:t>及无</w:t>
      </w:r>
      <w:r>
        <w:rPr>
          <w:rFonts w:ascii="黑体" w:hAnsi="黑体" w:eastAsia="黑体"/>
          <w:b/>
          <w:sz w:val="24"/>
          <w:szCs w:val="24"/>
        </w:rPr>
        <w:t>客观病</w:t>
      </w:r>
      <w:r>
        <w:rPr>
          <w:rFonts w:hint="eastAsia" w:ascii="黑体" w:hAnsi="黑体" w:eastAsia="黑体"/>
          <w:b/>
          <w:sz w:val="24"/>
          <w:szCs w:val="24"/>
        </w:rPr>
        <w:t>征</w:t>
      </w:r>
      <w:r>
        <w:rPr>
          <w:rFonts w:ascii="黑体" w:hAnsi="黑体" w:eastAsia="黑体"/>
          <w:b/>
          <w:sz w:val="24"/>
          <w:szCs w:val="24"/>
        </w:rPr>
        <w:t>证明其不健康的医疗行为</w:t>
      </w:r>
      <w:r>
        <w:rPr>
          <w:rFonts w:hint="eastAsia" w:ascii="黑体" w:hAnsi="黑体" w:eastAsia="黑体"/>
          <w:b/>
          <w:sz w:val="24"/>
          <w:szCs w:val="24"/>
        </w:rPr>
        <w:t>；</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（十</w:t>
      </w:r>
      <w:r>
        <w:rPr>
          <w:rFonts w:hint="eastAsia" w:ascii="黑体" w:hAnsi="黑体" w:eastAsia="黑体"/>
          <w:b/>
          <w:sz w:val="24"/>
          <w:szCs w:val="24"/>
          <w:lang w:val="en-US" w:eastAsia="zh-CN"/>
        </w:rPr>
        <w:t>一</w:t>
      </w:r>
      <w:r>
        <w:rPr>
          <w:rFonts w:hint="eastAsia" w:ascii="黑体" w:hAnsi="黑体" w:eastAsia="黑体"/>
          <w:b/>
          <w:sz w:val="24"/>
          <w:szCs w:val="24"/>
        </w:rPr>
        <w:t>）预防性手术（如预防性阑尾切除、预防性扁桃体切除）；</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（十</w:t>
      </w:r>
      <w:r>
        <w:rPr>
          <w:rFonts w:hint="eastAsia" w:ascii="黑体" w:hAnsi="黑体" w:eastAsia="黑体"/>
          <w:b/>
          <w:sz w:val="24"/>
          <w:szCs w:val="24"/>
          <w:lang w:val="en-US" w:eastAsia="zh-CN"/>
        </w:rPr>
        <w:t>二</w:t>
      </w:r>
      <w:r>
        <w:rPr>
          <w:rFonts w:hint="eastAsia" w:ascii="黑体" w:hAnsi="黑体" w:eastAsia="黑体"/>
          <w:b/>
          <w:sz w:val="24"/>
          <w:szCs w:val="24"/>
        </w:rPr>
        <w:t>）本附加险合同生效前</w:t>
      </w:r>
      <w:r>
        <w:rPr>
          <w:rFonts w:hint="eastAsia" w:ascii="黑体" w:hAnsi="黑体" w:eastAsia="黑体"/>
          <w:b/>
          <w:kern w:val="0"/>
          <w:sz w:val="24"/>
          <w:szCs w:val="24"/>
        </w:rPr>
        <w:t>的</w:t>
      </w:r>
      <w:r>
        <w:rPr>
          <w:rFonts w:hint="eastAsia" w:ascii="黑体" w:hAnsi="黑体" w:eastAsia="黑体"/>
          <w:b/>
          <w:sz w:val="24"/>
          <w:szCs w:val="24"/>
        </w:rPr>
        <w:t>既往症或已有残疾的</w:t>
      </w:r>
      <w:r>
        <w:rPr>
          <w:rFonts w:ascii="黑体" w:hAnsi="黑体" w:eastAsia="黑体"/>
          <w:b/>
          <w:sz w:val="24"/>
          <w:szCs w:val="24"/>
        </w:rPr>
        <w:t>治疗和康复</w:t>
      </w:r>
      <w:r>
        <w:rPr>
          <w:rFonts w:hint="eastAsia" w:ascii="黑体" w:hAnsi="黑体" w:eastAsia="黑体"/>
          <w:b/>
          <w:sz w:val="24"/>
          <w:szCs w:val="24"/>
        </w:rPr>
        <w:t>；</w:t>
      </w:r>
    </w:p>
    <w:p>
      <w:pPr>
        <w:tabs>
          <w:tab w:val="left" w:pos="1276"/>
          <w:tab w:val="left" w:pos="2160"/>
        </w:tabs>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（十</w:t>
      </w:r>
      <w:r>
        <w:rPr>
          <w:rFonts w:hint="eastAsia" w:ascii="黑体" w:hAnsi="黑体" w:eastAsia="黑体"/>
          <w:b/>
          <w:kern w:val="0"/>
          <w:sz w:val="24"/>
          <w:szCs w:val="24"/>
          <w:lang w:val="en-US" w:eastAsia="zh-CN"/>
        </w:rPr>
        <w:t>三</w:t>
      </w:r>
      <w:r>
        <w:rPr>
          <w:rFonts w:hint="eastAsia" w:ascii="黑体" w:hAnsi="黑体" w:eastAsia="黑体"/>
          <w:b/>
          <w:kern w:val="0"/>
          <w:sz w:val="24"/>
          <w:szCs w:val="24"/>
        </w:rPr>
        <w:t>）战争、军事行动、暴动或武装叛乱；</w:t>
      </w:r>
    </w:p>
    <w:p>
      <w:pPr>
        <w:tabs>
          <w:tab w:val="left" w:pos="1276"/>
          <w:tab w:val="left" w:pos="2160"/>
        </w:tabs>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（十</w:t>
      </w:r>
      <w:r>
        <w:rPr>
          <w:rFonts w:hint="eastAsia" w:ascii="黑体" w:hAnsi="黑体" w:eastAsia="黑体"/>
          <w:b/>
          <w:kern w:val="0"/>
          <w:sz w:val="24"/>
          <w:szCs w:val="24"/>
          <w:lang w:val="en-US" w:eastAsia="zh-CN"/>
        </w:rPr>
        <w:t>四</w:t>
      </w:r>
      <w:r>
        <w:rPr>
          <w:rFonts w:hint="eastAsia" w:ascii="黑体" w:hAnsi="黑体" w:eastAsia="黑体"/>
          <w:b/>
          <w:kern w:val="0"/>
          <w:sz w:val="24"/>
          <w:szCs w:val="24"/>
        </w:rPr>
        <w:t>）被保险人醉酒或受毒品、管制药物（但治疗所必须的管制药品不在此限）的影响；</w:t>
      </w:r>
    </w:p>
    <w:p>
      <w:pPr>
        <w:tabs>
          <w:tab w:val="left" w:pos="1276"/>
          <w:tab w:val="left" w:pos="2160"/>
        </w:tabs>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（十</w:t>
      </w:r>
      <w:r>
        <w:rPr>
          <w:rFonts w:hint="eastAsia" w:ascii="黑体" w:hAnsi="黑体" w:eastAsia="黑体"/>
          <w:b/>
          <w:kern w:val="0"/>
          <w:sz w:val="24"/>
          <w:szCs w:val="24"/>
          <w:lang w:val="en-US" w:eastAsia="zh-CN"/>
        </w:rPr>
        <w:t>五</w:t>
      </w:r>
      <w:r>
        <w:rPr>
          <w:rFonts w:hint="eastAsia" w:ascii="黑体" w:hAnsi="黑体" w:eastAsia="黑体"/>
          <w:b/>
          <w:kern w:val="0"/>
          <w:sz w:val="24"/>
          <w:szCs w:val="24"/>
        </w:rPr>
        <w:t>）被保险人酒后驾驶、无有效驾驶证驾驶或驾驶无有效行驶证的机动车；</w:t>
      </w:r>
    </w:p>
    <w:p>
      <w:pPr>
        <w:tabs>
          <w:tab w:val="left" w:pos="1276"/>
          <w:tab w:val="left" w:pos="2160"/>
        </w:tabs>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（十</w:t>
      </w:r>
      <w:r>
        <w:rPr>
          <w:rFonts w:hint="eastAsia" w:ascii="黑体" w:hAnsi="黑体" w:eastAsia="黑体"/>
          <w:b/>
          <w:kern w:val="0"/>
          <w:sz w:val="24"/>
          <w:szCs w:val="24"/>
          <w:lang w:val="en-US" w:eastAsia="zh-CN"/>
        </w:rPr>
        <w:t>六</w:t>
      </w:r>
      <w:r>
        <w:rPr>
          <w:rFonts w:hint="eastAsia" w:ascii="黑体" w:hAnsi="黑体" w:eastAsia="黑体"/>
          <w:b/>
          <w:kern w:val="0"/>
          <w:sz w:val="24"/>
          <w:szCs w:val="24"/>
        </w:rPr>
        <w:t>）被保险人违法、犯罪或抗拒依法采取的刑事强制措施、被依法拘留、服刑；</w:t>
      </w:r>
    </w:p>
    <w:p>
      <w:pPr>
        <w:tabs>
          <w:tab w:val="left" w:pos="1276"/>
          <w:tab w:val="left" w:pos="2160"/>
        </w:tabs>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（十</w:t>
      </w:r>
      <w:r>
        <w:rPr>
          <w:rFonts w:hint="eastAsia" w:ascii="黑体" w:hAnsi="黑体" w:eastAsia="黑体"/>
          <w:b/>
          <w:kern w:val="0"/>
          <w:sz w:val="24"/>
          <w:szCs w:val="24"/>
          <w:lang w:val="en-US" w:eastAsia="zh-CN"/>
        </w:rPr>
        <w:t>七</w:t>
      </w:r>
      <w:r>
        <w:rPr>
          <w:rFonts w:hint="eastAsia" w:ascii="黑体" w:hAnsi="黑体" w:eastAsia="黑体"/>
          <w:b/>
          <w:kern w:val="0"/>
          <w:sz w:val="24"/>
          <w:szCs w:val="24"/>
        </w:rPr>
        <w:t>）被保险人患有艾滋病（AIDS）或感染艾滋病病毒（HIV阳性）；</w:t>
      </w:r>
    </w:p>
    <w:p>
      <w:pPr>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w:t>
      </w:r>
      <w:r>
        <w:rPr>
          <w:rFonts w:hint="eastAsia" w:ascii="黑体" w:hAnsi="黑体" w:eastAsia="黑体"/>
          <w:b/>
          <w:kern w:val="0"/>
          <w:sz w:val="24"/>
          <w:szCs w:val="24"/>
          <w:lang w:val="en-US" w:eastAsia="zh-CN"/>
        </w:rPr>
        <w:t>十八</w:t>
      </w:r>
      <w:r>
        <w:rPr>
          <w:rFonts w:hint="eastAsia" w:ascii="黑体" w:hAnsi="黑体" w:eastAsia="黑体"/>
          <w:b/>
          <w:kern w:val="0"/>
          <w:sz w:val="24"/>
          <w:szCs w:val="24"/>
        </w:rPr>
        <w:t>）被保险人在精神和行为障碍（以世界卫生组织颁布的《疾病和有关健康问题的国际统计分类（ICD-10）》为准）期间发生事故。</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第</w:t>
      </w:r>
      <w:r>
        <w:rPr>
          <w:rFonts w:hint="eastAsia" w:ascii="黑体" w:hAnsi="黑体" w:eastAsia="黑体"/>
          <w:b/>
          <w:sz w:val="24"/>
          <w:szCs w:val="24"/>
          <w:lang w:val="en-US" w:eastAsia="zh-CN"/>
        </w:rPr>
        <w:t>七</w:t>
      </w:r>
      <w:r>
        <w:rPr>
          <w:rFonts w:hint="eastAsia" w:ascii="黑体" w:hAnsi="黑体" w:eastAsia="黑体"/>
          <w:b/>
          <w:sz w:val="24"/>
          <w:szCs w:val="24"/>
        </w:rPr>
        <w:t>条  下列费用，保险人不承担给付保险金责任：</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（一）被保险人用于美容、整形手术、变性手术、矫形术、心理咨询或者任何非必要的医疗费用；</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（二）被保险人发生的营养费、交通费、误工费、护工费、丧葬费、院外会诊费、出诊费、就（转）诊交通费、急救车费、外配药等费用；</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（三）被保险人在非保险人认可的医疗机构治疗发生的医疗费用；</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（四）任何因当地急救组织或第三方提供服务而被保险人不需负责给付的费用或任何已包含在旅行收费中的费用；</w:t>
      </w:r>
    </w:p>
    <w:p>
      <w:pPr>
        <w:tabs>
          <w:tab w:val="left" w:pos="1276"/>
          <w:tab w:val="left" w:pos="2160"/>
        </w:tabs>
        <w:spacing w:line="360" w:lineRule="auto"/>
        <w:ind w:firstLine="482" w:firstLineChars="200"/>
        <w:rPr>
          <w:rFonts w:ascii="黑体" w:hAnsi="黑体" w:eastAsia="黑体"/>
          <w:b/>
          <w:sz w:val="24"/>
          <w:szCs w:val="24"/>
        </w:rPr>
      </w:pPr>
      <w:r>
        <w:rPr>
          <w:rFonts w:hint="eastAsia" w:ascii="黑体" w:hAnsi="黑体" w:eastAsia="黑体"/>
          <w:b/>
          <w:sz w:val="24"/>
          <w:szCs w:val="24"/>
        </w:rPr>
        <w:t>（五）到达保险人认可的医疗机构前，任何被保险人未经保险人同意擅自使用或自助选择救助服务所发生的费用；</w:t>
      </w:r>
    </w:p>
    <w:p>
      <w:pPr>
        <w:tabs>
          <w:tab w:val="left" w:pos="1276"/>
          <w:tab w:val="left" w:pos="2160"/>
        </w:tabs>
        <w:spacing w:line="36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rPr>
        <w:t>（六）无保险人认可的诊疗地医疗机构出具原始发票、收据</w:t>
      </w:r>
      <w:r>
        <w:rPr>
          <w:rFonts w:hint="eastAsia" w:ascii="黑体" w:hAnsi="黑体" w:eastAsia="黑体"/>
          <w:b/>
          <w:color w:val="000000"/>
          <w:sz w:val="24"/>
          <w:szCs w:val="24"/>
          <w:lang w:val="en-US" w:eastAsia="zh-CN"/>
        </w:rPr>
        <w:t>和</w:t>
      </w:r>
      <w:r>
        <w:rPr>
          <w:rFonts w:hint="eastAsia" w:ascii="黑体" w:hAnsi="黑体" w:eastAsia="黑体"/>
          <w:b/>
          <w:color w:val="000000"/>
          <w:sz w:val="24"/>
          <w:szCs w:val="24"/>
        </w:rPr>
        <w:t>医疗证明的费用；</w:t>
      </w:r>
    </w:p>
    <w:p>
      <w:pPr>
        <w:tabs>
          <w:tab w:val="left" w:pos="1276"/>
          <w:tab w:val="left" w:pos="2160"/>
        </w:tabs>
        <w:spacing w:line="360" w:lineRule="auto"/>
        <w:ind w:firstLine="482" w:firstLineChars="200"/>
        <w:rPr>
          <w:rFonts w:ascii="黑体" w:hAnsi="黑体" w:eastAsia="黑体"/>
          <w:b/>
          <w:sz w:val="24"/>
        </w:rPr>
      </w:pPr>
      <w:r>
        <w:rPr>
          <w:rFonts w:hint="eastAsia" w:ascii="黑体" w:hAnsi="黑体" w:eastAsia="黑体"/>
          <w:b/>
          <w:color w:val="000000"/>
          <w:sz w:val="24"/>
          <w:szCs w:val="24"/>
        </w:rPr>
        <w:t>（七）</w:t>
      </w:r>
      <w:r>
        <w:rPr>
          <w:rFonts w:hint="eastAsia" w:ascii="黑体" w:hAnsi="黑体" w:eastAsia="黑体"/>
          <w:b/>
          <w:sz w:val="24"/>
          <w:szCs w:val="24"/>
        </w:rPr>
        <w:t>被保险人以捐献器官、移植人工器官为</w:t>
      </w:r>
      <w:r>
        <w:rPr>
          <w:rFonts w:ascii="黑体" w:hAnsi="黑体" w:eastAsia="黑体"/>
          <w:b/>
          <w:sz w:val="24"/>
          <w:szCs w:val="24"/>
        </w:rPr>
        <w:t>目的的医疗行为</w:t>
      </w:r>
      <w:r>
        <w:rPr>
          <w:rFonts w:hint="eastAsia" w:ascii="黑体" w:hAnsi="黑体" w:eastAsia="黑体"/>
          <w:b/>
          <w:sz w:val="24"/>
          <w:szCs w:val="24"/>
        </w:rPr>
        <w:t>所产生的费用</w:t>
      </w:r>
      <w:r>
        <w:rPr>
          <w:rFonts w:hint="eastAsia" w:ascii="黑体" w:hAnsi="黑体" w:eastAsia="黑体"/>
          <w:b/>
          <w:sz w:val="24"/>
        </w:rPr>
        <w:t>；</w:t>
      </w:r>
    </w:p>
    <w:p>
      <w:pPr>
        <w:pStyle w:val="14"/>
        <w:adjustRightInd/>
        <w:snapToGrid/>
        <w:spacing w:line="360" w:lineRule="auto"/>
        <w:ind w:left="0" w:leftChars="0" w:firstLine="482"/>
        <w:rPr>
          <w:rFonts w:ascii="黑体" w:hAnsi="黑体" w:eastAsia="黑体"/>
          <w:b/>
          <w:sz w:val="24"/>
        </w:rPr>
      </w:pPr>
      <w:r>
        <w:rPr>
          <w:rFonts w:hint="eastAsia" w:ascii="黑体" w:hAnsi="黑体" w:eastAsia="黑体"/>
          <w:b/>
          <w:sz w:val="24"/>
        </w:rPr>
        <w:t>（八）本附加险合同载明的免赔额。</w:t>
      </w:r>
    </w:p>
    <w:p>
      <w:pPr>
        <w:pStyle w:val="14"/>
        <w:spacing w:beforeLines="0" w:afterLines="0" w:line="360" w:lineRule="auto"/>
        <w:ind w:left="0" w:leftChars="0" w:firstLine="482"/>
        <w:jc w:val="center"/>
        <w:rPr>
          <w:rFonts w:hint="eastAsia" w:ascii="黑体" w:hAnsi="黑体" w:eastAsia="黑体"/>
          <w:b/>
          <w:color w:val="000000"/>
          <w:sz w:val="24"/>
        </w:rPr>
      </w:pPr>
      <w:r>
        <w:rPr>
          <w:rFonts w:hint="eastAsia" w:ascii="黑体" w:hAnsi="黑体" w:eastAsia="黑体"/>
          <w:b/>
          <w:sz w:val="24"/>
        </w:rPr>
        <w:t>第</w:t>
      </w:r>
      <w:r>
        <w:rPr>
          <w:rFonts w:hint="eastAsia" w:ascii="黑体" w:hAnsi="黑体" w:eastAsia="黑体"/>
          <w:b/>
          <w:sz w:val="24"/>
          <w:lang w:val="en-US" w:eastAsia="zh-CN"/>
        </w:rPr>
        <w:t>八</w:t>
      </w:r>
      <w:r>
        <w:rPr>
          <w:rFonts w:hint="eastAsia" w:ascii="黑体" w:hAnsi="黑体" w:eastAsia="黑体"/>
          <w:b/>
          <w:sz w:val="24"/>
        </w:rPr>
        <w:t>条  主险合同中所有责任免除条款</w:t>
      </w:r>
      <w:r>
        <w:rPr>
          <w:rFonts w:hint="eastAsia" w:ascii="黑体" w:hAnsi="黑体" w:eastAsia="黑体"/>
          <w:b/>
          <w:color w:val="000000"/>
          <w:sz w:val="24"/>
        </w:rPr>
        <w:t>，未列入本附加险合同保险责任的，</w:t>
      </w:r>
    </w:p>
    <w:p>
      <w:pPr>
        <w:pStyle w:val="14"/>
        <w:adjustRightInd/>
        <w:snapToGrid/>
        <w:spacing w:beforeLines="0" w:afterLines="0" w:line="360" w:lineRule="auto"/>
        <w:ind w:left="0" w:leftChars="0" w:firstLine="0" w:firstLineChars="0"/>
        <w:rPr>
          <w:rFonts w:ascii="黑体" w:hAnsi="黑体" w:eastAsia="黑体"/>
          <w:b/>
          <w:sz w:val="24"/>
        </w:rPr>
      </w:pPr>
      <w:r>
        <w:rPr>
          <w:rFonts w:hint="eastAsia" w:ascii="黑体" w:hAnsi="黑体" w:eastAsia="黑体"/>
          <w:b/>
          <w:sz w:val="24"/>
        </w:rPr>
        <w:t>均适用于本附加</w:t>
      </w:r>
      <w:r>
        <w:rPr>
          <w:rFonts w:hint="eastAsia" w:ascii="黑体" w:hAnsi="黑体" w:eastAsia="黑体"/>
          <w:b/>
          <w:sz w:val="24"/>
          <w:lang w:val="en-US" w:eastAsia="zh-CN"/>
        </w:rPr>
        <w:t>险</w:t>
      </w:r>
      <w:r>
        <w:rPr>
          <w:rFonts w:hint="eastAsia" w:ascii="黑体" w:hAnsi="黑体" w:eastAsia="黑体"/>
          <w:b/>
          <w:sz w:val="24"/>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保险金额、免赔额、给付比例、赔付期限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第九条  </w:t>
      </w:r>
      <w:r>
        <w:rPr>
          <w:rFonts w:hint="eastAsia" w:ascii="宋体" w:hAnsi="宋体" w:eastAsia="宋体" w:cs="宋体"/>
          <w:sz w:val="24"/>
          <w:szCs w:val="24"/>
        </w:rPr>
        <w:t>保险金额是保险人承担给付该被保险人保险金责任的最高限额。</w:t>
      </w:r>
      <w:r>
        <w:rPr>
          <w:rFonts w:hint="eastAsia" w:ascii="宋体" w:hAnsi="宋体" w:eastAsia="宋体" w:cs="宋体"/>
          <w:sz w:val="24"/>
          <w:szCs w:val="24"/>
          <w:lang w:val="en-US" w:eastAsia="zh-CN"/>
        </w:rPr>
        <w:t>本附加险合同的</w:t>
      </w:r>
      <w:r>
        <w:rPr>
          <w:rFonts w:hint="eastAsia" w:ascii="宋体" w:hAnsi="宋体" w:eastAsia="宋体" w:cs="宋体"/>
          <w:sz w:val="24"/>
          <w:szCs w:val="24"/>
        </w:rPr>
        <w:t>保险金额由投保人、保险人双方约定，并在保险单中载明。</w:t>
      </w:r>
    </w:p>
    <w:p>
      <w:pPr>
        <w:pStyle w:val="14"/>
        <w:snapToGrid/>
        <w:spacing w:beforeLines="0" w:afterLines="0" w:line="360" w:lineRule="auto"/>
        <w:ind w:left="0" w:leftChars="0" w:firstLine="482" w:firstLineChars="200"/>
        <w:jc w:val="left"/>
        <w:rPr>
          <w:rFonts w:hint="eastAsia" w:ascii="宋体" w:hAnsi="宋体" w:cs="宋体"/>
          <w:b/>
          <w:sz w:val="24"/>
        </w:rPr>
      </w:pPr>
      <w:r>
        <w:rPr>
          <w:rFonts w:hint="eastAsia" w:ascii="黑体" w:hAnsi="黑体" w:eastAsia="黑体"/>
          <w:b/>
          <w:sz w:val="24"/>
          <w:lang w:val="en-US" w:eastAsia="zh-CN"/>
        </w:rPr>
        <w:t xml:space="preserve">第十条  </w:t>
      </w:r>
      <w:r>
        <w:rPr>
          <w:rFonts w:hint="eastAsia" w:ascii="黑体" w:hAnsi="黑体" w:eastAsia="黑体"/>
          <w:b/>
          <w:sz w:val="24"/>
        </w:rPr>
        <w:t>本附加险合同的每次事故免赔额</w:t>
      </w:r>
      <w:r>
        <w:rPr>
          <w:rFonts w:hint="eastAsia" w:ascii="黑体" w:hAnsi="黑体" w:eastAsia="黑体"/>
          <w:b/>
          <w:sz w:val="24"/>
          <w:lang w:eastAsia="zh-CN"/>
        </w:rPr>
        <w:t>、</w:t>
      </w:r>
      <w:r>
        <w:rPr>
          <w:rFonts w:hint="eastAsia" w:ascii="黑体" w:hAnsi="黑体" w:eastAsia="黑体"/>
          <w:b/>
          <w:sz w:val="24"/>
        </w:rPr>
        <w:t>给付比例</w:t>
      </w:r>
      <w:r>
        <w:rPr>
          <w:rFonts w:hint="eastAsia" w:ascii="黑体" w:hAnsi="黑体" w:eastAsia="黑体"/>
          <w:b/>
          <w:sz w:val="24"/>
          <w:lang w:val="en-US" w:eastAsia="zh-CN"/>
        </w:rPr>
        <w:t>及赔付期限</w:t>
      </w:r>
      <w:r>
        <w:rPr>
          <w:rFonts w:hint="eastAsia" w:ascii="黑体" w:hAnsi="黑体" w:eastAsia="黑体"/>
          <w:b/>
          <w:sz w:val="24"/>
        </w:rPr>
        <w:t>由投保人和保险人在投保时协商确定，并在保险</w:t>
      </w:r>
      <w:r>
        <w:rPr>
          <w:rFonts w:hint="eastAsia" w:ascii="黑体" w:hAnsi="黑体" w:eastAsia="黑体"/>
          <w:b/>
          <w:sz w:val="24"/>
          <w:lang w:val="en-US" w:eastAsia="zh-CN"/>
        </w:rPr>
        <w:t>单</w:t>
      </w:r>
      <w:r>
        <w:rPr>
          <w:rFonts w:hint="eastAsia" w:ascii="黑体" w:hAnsi="黑体" w:eastAsia="黑体"/>
          <w:b/>
          <w:sz w:val="24"/>
        </w:rPr>
        <w:t>中载明。</w:t>
      </w:r>
    </w:p>
    <w:p>
      <w:pPr>
        <w:overflowPunct w:val="0"/>
        <w:spacing w:line="360" w:lineRule="auto"/>
        <w:jc w:val="center"/>
        <w:rPr>
          <w:rFonts w:ascii="黑体" w:hAnsi="黑体" w:eastAsia="黑体" w:cs="Times New Roman"/>
          <w:b/>
          <w:sz w:val="24"/>
          <w:szCs w:val="24"/>
        </w:rPr>
      </w:pPr>
      <w:r>
        <w:rPr>
          <w:rFonts w:hint="eastAsia" w:ascii="黑体" w:hAnsi="黑体" w:eastAsia="黑体" w:cs="Times New Roman"/>
          <w:b/>
          <w:sz w:val="24"/>
          <w:szCs w:val="24"/>
        </w:rPr>
        <w:t>保险期间</w:t>
      </w:r>
    </w:p>
    <w:p>
      <w:pPr>
        <w:overflowPunct w:val="0"/>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第十</w:t>
      </w:r>
      <w:r>
        <w:rPr>
          <w:rFonts w:hint="eastAsia" w:ascii="黑体" w:hAnsi="黑体" w:eastAsia="黑体" w:cs="Times New Roman"/>
          <w:b/>
          <w:sz w:val="24"/>
          <w:szCs w:val="24"/>
          <w:lang w:val="en-US" w:eastAsia="zh-CN"/>
        </w:rPr>
        <w:t>一</w:t>
      </w:r>
      <w:r>
        <w:rPr>
          <w:rFonts w:hint="eastAsia" w:ascii="黑体" w:hAnsi="黑体" w:eastAsia="黑体" w:cs="Times New Roman"/>
          <w:b/>
          <w:sz w:val="24"/>
          <w:szCs w:val="24"/>
        </w:rPr>
        <w:t xml:space="preserve">条 </w:t>
      </w:r>
      <w:r>
        <w:rPr>
          <w:rFonts w:ascii="黑体" w:hAnsi="黑体" w:eastAsia="黑体" w:cs="Times New Roman"/>
          <w:b/>
          <w:sz w:val="24"/>
          <w:szCs w:val="24"/>
        </w:rPr>
        <w:t xml:space="preserve"> </w:t>
      </w:r>
      <w:r>
        <w:rPr>
          <w:rFonts w:hint="eastAsia" w:ascii="黑体" w:hAnsi="黑体" w:eastAsia="黑体" w:cs="Times New Roman"/>
          <w:b/>
          <w:sz w:val="24"/>
          <w:szCs w:val="24"/>
        </w:rPr>
        <w:t>本附加险合同保险期间与主险合同一致，最长不超过一年。</w:t>
      </w:r>
    </w:p>
    <w:p>
      <w:pPr>
        <w:pStyle w:val="14"/>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第十</w:t>
      </w:r>
      <w:r>
        <w:rPr>
          <w:rFonts w:hint="eastAsia" w:ascii="宋体" w:hAnsi="宋体" w:eastAsia="宋体"/>
          <w:b/>
          <w:sz w:val="24"/>
          <w:szCs w:val="24"/>
          <w:lang w:val="en-US" w:eastAsia="zh-CN"/>
        </w:rPr>
        <w:t>二</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保险金申请人未能提供有关材料，导致保险人对保险事故的性质、原因、损失程度等难以确定的，保险人对无法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（一）保险金给付申请书；</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（二）保险单原件或其他保险凭证；</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（三）保险金申请人的有效身份证明；</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（四）保险人认可的医疗机构出具的</w:t>
      </w:r>
      <w:r>
        <w:rPr>
          <w:rFonts w:hint="eastAsia" w:ascii="宋体" w:hAnsi="宋体" w:eastAsia="宋体" w:cs="宋体"/>
          <w:kern w:val="0"/>
          <w:sz w:val="24"/>
          <w:szCs w:val="24"/>
          <w:lang w:val="en-US" w:eastAsia="zh-CN"/>
        </w:rPr>
        <w:t>门诊</w:t>
      </w:r>
      <w:r>
        <w:rPr>
          <w:rFonts w:hint="eastAsia" w:ascii="宋体" w:hAnsi="宋体" w:eastAsia="宋体" w:cs="宋体"/>
          <w:kern w:val="0"/>
          <w:sz w:val="24"/>
          <w:szCs w:val="24"/>
        </w:rPr>
        <w:t>病历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住院病历</w:t>
      </w:r>
      <w:r>
        <w:rPr>
          <w:rFonts w:hint="eastAsia" w:ascii="宋体" w:hAnsi="宋体" w:eastAsia="宋体" w:cs="宋体"/>
          <w:kern w:val="0"/>
          <w:sz w:val="24"/>
          <w:szCs w:val="24"/>
        </w:rPr>
        <w:t>、诊断证明、检查检验报告等医疗证明以及医疗费用的原始凭证</w:t>
      </w:r>
      <w:r>
        <w:rPr>
          <w:rFonts w:hint="eastAsia" w:ascii="宋体" w:hAnsi="宋体" w:eastAsia="宋体" w:cs="宋体"/>
          <w:kern w:val="0"/>
          <w:sz w:val="24"/>
          <w:szCs w:val="24"/>
          <w:lang w:val="en-US" w:eastAsia="zh-CN"/>
        </w:rPr>
        <w:t>及费用清单</w:t>
      </w:r>
      <w:r>
        <w:rPr>
          <w:rFonts w:hint="eastAsia" w:ascii="宋体" w:hAnsi="宋体" w:eastAsia="宋体" w:cs="宋体"/>
          <w:kern w:val="0"/>
          <w:sz w:val="24"/>
          <w:szCs w:val="24"/>
        </w:rPr>
        <w:t>；</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）保险金申请人所能提供的与确认保险事故的性质、原因、损失程度等有关的其他证明和资料；</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）若保险金申请人委托他人申请的，还应提供授权委托书原件、委托人和受托人</w:t>
      </w:r>
      <w:r>
        <w:rPr>
          <w:rFonts w:hint="eastAsia" w:ascii="宋体" w:hAnsi="宋体" w:eastAsia="宋体" w:cs="宋体"/>
          <w:kern w:val="0"/>
          <w:sz w:val="24"/>
          <w:szCs w:val="24"/>
          <w:lang w:val="en-US" w:eastAsia="zh-CN"/>
        </w:rPr>
        <w:t>有效</w:t>
      </w:r>
      <w:r>
        <w:rPr>
          <w:rFonts w:hint="eastAsia" w:ascii="宋体" w:hAnsi="宋体" w:eastAsia="宋体" w:cs="宋体"/>
          <w:kern w:val="0"/>
          <w:sz w:val="24"/>
          <w:szCs w:val="24"/>
        </w:rPr>
        <w:t>的身份证明等相关证明文件。</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所有本附加险合同的损失计算在涉及外国货币时，均折合人民币计算，并以人民币</w:t>
      </w:r>
      <w:r>
        <w:rPr>
          <w:rFonts w:hint="eastAsia" w:ascii="黑体" w:hAnsi="黑体" w:eastAsia="黑体"/>
          <w:b/>
          <w:sz w:val="24"/>
          <w:szCs w:val="24"/>
          <w:lang w:val="en-US" w:eastAsia="zh-CN"/>
        </w:rPr>
        <w:t>支付</w:t>
      </w:r>
      <w:r>
        <w:rPr>
          <w:rFonts w:hint="eastAsia" w:ascii="黑体" w:hAnsi="黑体" w:eastAsia="黑体"/>
          <w:b/>
          <w:sz w:val="24"/>
          <w:szCs w:val="24"/>
        </w:rPr>
        <w:t>赔偿。有关汇率以保险事故发生日的中国银行外汇</w:t>
      </w:r>
      <w:r>
        <w:rPr>
          <w:rFonts w:hint="eastAsia" w:ascii="黑体" w:hAnsi="黑体" w:eastAsia="黑体"/>
          <w:b/>
          <w:sz w:val="24"/>
          <w:szCs w:val="24"/>
          <w:lang w:val="en-US" w:eastAsia="zh-CN"/>
        </w:rPr>
        <w:t>牌价的折算</w:t>
      </w:r>
      <w:r>
        <w:rPr>
          <w:rFonts w:hint="eastAsia" w:ascii="黑体" w:hAnsi="黑体" w:eastAsia="黑体"/>
          <w:b/>
          <w:sz w:val="24"/>
          <w:szCs w:val="24"/>
        </w:rPr>
        <w:t>价为准。</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pPr>
        <w:spacing w:line="360" w:lineRule="auto"/>
        <w:ind w:firstLine="482" w:firstLineChars="200"/>
        <w:rPr>
          <w:rFonts w:hint="eastAsia" w:ascii="黑体" w:hAnsi="黑体" w:eastAsia="黑体" w:cs="黑体"/>
          <w:b/>
          <w:bCs/>
          <w:sz w:val="24"/>
          <w:szCs w:val="24"/>
        </w:rPr>
      </w:pPr>
      <w:r>
        <w:rPr>
          <w:rFonts w:hint="eastAsia" w:ascii="宋体" w:hAnsi="宋体" w:eastAsia="宋体" w:cs="宋体"/>
          <w:b/>
          <w:sz w:val="24"/>
          <w:szCs w:val="24"/>
        </w:rPr>
        <w:t>急性病：</w:t>
      </w:r>
      <w:r>
        <w:rPr>
          <w:rFonts w:hint="eastAsia" w:ascii="宋体" w:hAnsi="宋体" w:eastAsia="宋体" w:cs="宋体"/>
          <w:sz w:val="24"/>
          <w:szCs w:val="24"/>
        </w:rPr>
        <w:t>指被保险人在本附加险合同生效之前未曾接受治疗</w:t>
      </w:r>
      <w:r>
        <w:rPr>
          <w:rFonts w:hint="eastAsia" w:ascii="宋体" w:hAnsi="宋体" w:eastAsia="宋体" w:cs="宋体"/>
          <w:sz w:val="24"/>
          <w:szCs w:val="24"/>
          <w:lang w:val="en-US" w:eastAsia="zh-CN"/>
        </w:rPr>
        <w:t>及</w:t>
      </w:r>
      <w:r>
        <w:rPr>
          <w:rFonts w:hint="eastAsia" w:ascii="宋体" w:hAnsi="宋体" w:eastAsia="宋体" w:cs="宋体"/>
          <w:sz w:val="24"/>
          <w:szCs w:val="24"/>
        </w:rPr>
        <w:t>诊断、</w:t>
      </w:r>
      <w:r>
        <w:rPr>
          <w:rFonts w:hint="eastAsia" w:ascii="宋体" w:hAnsi="宋体" w:eastAsia="宋体" w:cs="宋体"/>
          <w:sz w:val="24"/>
          <w:szCs w:val="24"/>
          <w:lang w:val="en-US" w:eastAsia="zh-CN"/>
        </w:rPr>
        <w:t>或曾接受治疗及诊断但已治愈，</w:t>
      </w:r>
      <w:r>
        <w:rPr>
          <w:rFonts w:hint="eastAsia" w:ascii="宋体" w:hAnsi="宋体" w:eastAsia="宋体" w:cs="宋体"/>
          <w:sz w:val="24"/>
          <w:szCs w:val="24"/>
        </w:rPr>
        <w:t>在保险期间突然发生的、并且必须立即接受治疗方能避免身体或生命伤害的疾病，</w:t>
      </w:r>
      <w:r>
        <w:rPr>
          <w:rFonts w:hint="eastAsia" w:ascii="黑体" w:hAnsi="黑体" w:eastAsia="黑体" w:cs="黑体"/>
          <w:b/>
          <w:bCs/>
          <w:sz w:val="24"/>
          <w:szCs w:val="24"/>
        </w:rPr>
        <w:t>但不包括本附加险合同生效前被保险人已罹患的任何疾病或出现的任何症状</w:t>
      </w:r>
      <w:r>
        <w:rPr>
          <w:rFonts w:hint="eastAsia" w:ascii="黑体" w:hAnsi="黑体" w:eastAsia="黑体" w:cs="黑体"/>
          <w:b/>
          <w:bCs/>
          <w:sz w:val="24"/>
          <w:szCs w:val="24"/>
          <w:lang w:eastAsia="zh-CN"/>
        </w:rPr>
        <w:t>、</w:t>
      </w:r>
      <w:r>
        <w:rPr>
          <w:rFonts w:hint="eastAsia" w:ascii="黑体" w:hAnsi="黑体" w:eastAsia="黑体" w:cs="黑体"/>
          <w:b/>
          <w:bCs/>
          <w:sz w:val="24"/>
          <w:szCs w:val="24"/>
        </w:rPr>
        <w:t>任何慢性病</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精神病、精神分裂及预防性手术等非必须紧急治疗的手术、器官移植</w:t>
      </w:r>
      <w:r>
        <w:rPr>
          <w:rFonts w:hint="eastAsia" w:ascii="黑体" w:hAnsi="黑体" w:eastAsia="黑体" w:cs="黑体"/>
          <w:b/>
          <w:bCs/>
          <w:sz w:val="24"/>
          <w:szCs w:val="24"/>
        </w:rPr>
        <w:t>。</w:t>
      </w:r>
    </w:p>
    <w:p>
      <w:pPr>
        <w:pStyle w:val="14"/>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pPr>
        <w:pStyle w:val="14"/>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pPr>
        <w:pStyle w:val="14"/>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pPr>
        <w:pStyle w:val="14"/>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pPr>
        <w:pStyle w:val="14"/>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pPr>
        <w:pStyle w:val="8"/>
        <w:spacing w:before="0" w:beforeAutospacing="0" w:after="0" w:afterAutospacing="0" w:line="360" w:lineRule="auto"/>
        <w:ind w:firstLine="482" w:firstLineChars="200"/>
        <w:jc w:val="both"/>
        <w:rPr>
          <w:rFonts w:cs="Times New Roman"/>
          <w:kern w:val="2"/>
          <w:lang w:val="zh-CN"/>
        </w:rPr>
      </w:pPr>
      <w:r>
        <w:rPr>
          <w:rFonts w:hint="eastAsia" w:ascii="黑体" w:hAnsi="黑体" w:eastAsia="黑体" w:cs="黑体"/>
          <w:b/>
          <w:bCs/>
          <w:kern w:val="2"/>
          <w:lang w:val="zh-CN"/>
        </w:rPr>
        <w:t>若医疗机构处于境内，则此医疗机构必须是二级以上（含二级）公立医院或投保人与保险人协商共同指定的医院或医疗机构。</w:t>
      </w:r>
    </w:p>
    <w:p>
      <w:pPr>
        <w:pStyle w:val="14"/>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b/>
          <w:bCs/>
          <w:sz w:val="24"/>
        </w:rPr>
        <w:t>：</w:t>
      </w:r>
      <w:r>
        <w:rPr>
          <w:rFonts w:hint="eastAsia" w:ascii="宋体" w:hAnsi="宋体"/>
          <w:sz w:val="24"/>
        </w:rPr>
        <w:t>指被保险人入住医院之正式病房进行治疗，经医生根据临床诊断，必须正式办理入院手续且连续住院二十四小时以上，但不包括入住门诊观察室、家庭病床、其他挂床住院及不合理的住院。如被保险人因非医疗目的自行离开病房十二小时（含）以上，视为自动出院。</w:t>
      </w:r>
    </w:p>
    <w:p>
      <w:pPr>
        <w:pStyle w:val="24"/>
        <w:spacing w:line="360" w:lineRule="auto"/>
        <w:ind w:firstLine="482"/>
        <w:rPr>
          <w:rFonts w:ascii="宋体" w:hAnsi="宋体" w:eastAsia="宋体"/>
        </w:rPr>
      </w:pPr>
      <w:r>
        <w:rPr>
          <w:rFonts w:hint="eastAsia" w:ascii="宋体" w:hAnsi="宋体"/>
          <w:b/>
          <w:sz w:val="24"/>
          <w:szCs w:val="24"/>
        </w:rPr>
        <w:t>既往症：</w:t>
      </w:r>
      <w:r>
        <w:rPr>
          <w:rFonts w:hint="eastAsia" w:ascii="宋体" w:hAnsi="宋体"/>
          <w:b w:val="0"/>
          <w:sz w:val="24"/>
          <w:szCs w:val="21"/>
        </w:rPr>
        <w:t>指在本保险合同生效之前被保险人已患有的且已知晓的有关疾病或症状。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WinCharSetFFFF-H">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pPr>
          <w:pStyle w:val="5"/>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005027"/>
    <w:rsid w:val="00023310"/>
    <w:rsid w:val="00093334"/>
    <w:rsid w:val="00097C4E"/>
    <w:rsid w:val="000F66D0"/>
    <w:rsid w:val="00121603"/>
    <w:rsid w:val="00176068"/>
    <w:rsid w:val="001776F4"/>
    <w:rsid w:val="001B1E0C"/>
    <w:rsid w:val="001C58EF"/>
    <w:rsid w:val="00260CDC"/>
    <w:rsid w:val="0029533B"/>
    <w:rsid w:val="002C1BF8"/>
    <w:rsid w:val="00333F36"/>
    <w:rsid w:val="003633D0"/>
    <w:rsid w:val="00382C3F"/>
    <w:rsid w:val="003A24B0"/>
    <w:rsid w:val="00453376"/>
    <w:rsid w:val="004601AE"/>
    <w:rsid w:val="004A1A1E"/>
    <w:rsid w:val="004B520C"/>
    <w:rsid w:val="005326B3"/>
    <w:rsid w:val="00563645"/>
    <w:rsid w:val="005A73E8"/>
    <w:rsid w:val="00613ED4"/>
    <w:rsid w:val="00614604"/>
    <w:rsid w:val="006F63DE"/>
    <w:rsid w:val="007948A0"/>
    <w:rsid w:val="0085284A"/>
    <w:rsid w:val="008D7DD5"/>
    <w:rsid w:val="00906F62"/>
    <w:rsid w:val="009D5773"/>
    <w:rsid w:val="009E6CD3"/>
    <w:rsid w:val="00AF2C41"/>
    <w:rsid w:val="00B1325C"/>
    <w:rsid w:val="00B56145"/>
    <w:rsid w:val="00B66EF9"/>
    <w:rsid w:val="00B703A4"/>
    <w:rsid w:val="00BA7892"/>
    <w:rsid w:val="00BE711B"/>
    <w:rsid w:val="00C241E2"/>
    <w:rsid w:val="00CE5F9B"/>
    <w:rsid w:val="00D073A7"/>
    <w:rsid w:val="00D17E29"/>
    <w:rsid w:val="00D55277"/>
    <w:rsid w:val="00D757FA"/>
    <w:rsid w:val="00DB3D5C"/>
    <w:rsid w:val="00DC7177"/>
    <w:rsid w:val="00DD42AF"/>
    <w:rsid w:val="00E10DE6"/>
    <w:rsid w:val="00E27928"/>
    <w:rsid w:val="00E5178D"/>
    <w:rsid w:val="00E66E09"/>
    <w:rsid w:val="00EC7C5F"/>
    <w:rsid w:val="00F21EBC"/>
    <w:rsid w:val="00F60129"/>
    <w:rsid w:val="00F66404"/>
    <w:rsid w:val="019A259E"/>
    <w:rsid w:val="02526C5D"/>
    <w:rsid w:val="026521EC"/>
    <w:rsid w:val="030611FB"/>
    <w:rsid w:val="05BE16AA"/>
    <w:rsid w:val="05DA2684"/>
    <w:rsid w:val="089A28FA"/>
    <w:rsid w:val="0AD719E6"/>
    <w:rsid w:val="0B0F741B"/>
    <w:rsid w:val="0B4B089A"/>
    <w:rsid w:val="0B634BDE"/>
    <w:rsid w:val="0D246FB8"/>
    <w:rsid w:val="0D38721D"/>
    <w:rsid w:val="0E125BB8"/>
    <w:rsid w:val="108F5AEA"/>
    <w:rsid w:val="116F2A38"/>
    <w:rsid w:val="12194CA5"/>
    <w:rsid w:val="12FA0CC8"/>
    <w:rsid w:val="14744472"/>
    <w:rsid w:val="160D263C"/>
    <w:rsid w:val="161F67AF"/>
    <w:rsid w:val="17F81389"/>
    <w:rsid w:val="182077BF"/>
    <w:rsid w:val="18F933C5"/>
    <w:rsid w:val="19D13745"/>
    <w:rsid w:val="1B2A5384"/>
    <w:rsid w:val="1C760470"/>
    <w:rsid w:val="1D3F00B0"/>
    <w:rsid w:val="1E927CB0"/>
    <w:rsid w:val="1EC339AC"/>
    <w:rsid w:val="1EEA0703"/>
    <w:rsid w:val="206644A3"/>
    <w:rsid w:val="22F25975"/>
    <w:rsid w:val="24ED301E"/>
    <w:rsid w:val="27F067E9"/>
    <w:rsid w:val="28656D12"/>
    <w:rsid w:val="28F80BEC"/>
    <w:rsid w:val="2ADD3A30"/>
    <w:rsid w:val="2AFF46FD"/>
    <w:rsid w:val="2B2B092A"/>
    <w:rsid w:val="2C107BA5"/>
    <w:rsid w:val="2C5C7152"/>
    <w:rsid w:val="2D9B1886"/>
    <w:rsid w:val="2E0A54AD"/>
    <w:rsid w:val="2ECC30E9"/>
    <w:rsid w:val="30636C92"/>
    <w:rsid w:val="312A1CA6"/>
    <w:rsid w:val="3181406F"/>
    <w:rsid w:val="3290770C"/>
    <w:rsid w:val="32E93E95"/>
    <w:rsid w:val="3449076A"/>
    <w:rsid w:val="34760988"/>
    <w:rsid w:val="349B02F1"/>
    <w:rsid w:val="35B4661D"/>
    <w:rsid w:val="360672CF"/>
    <w:rsid w:val="363D1FC3"/>
    <w:rsid w:val="365925F8"/>
    <w:rsid w:val="37AC0A51"/>
    <w:rsid w:val="37D94B82"/>
    <w:rsid w:val="37E62806"/>
    <w:rsid w:val="390157CD"/>
    <w:rsid w:val="3914457A"/>
    <w:rsid w:val="399652FF"/>
    <w:rsid w:val="3AE54883"/>
    <w:rsid w:val="3C1D1D91"/>
    <w:rsid w:val="3DE135C6"/>
    <w:rsid w:val="40EE17A5"/>
    <w:rsid w:val="41151611"/>
    <w:rsid w:val="441267A5"/>
    <w:rsid w:val="441C1AA9"/>
    <w:rsid w:val="45876458"/>
    <w:rsid w:val="46D000BC"/>
    <w:rsid w:val="48123AF8"/>
    <w:rsid w:val="489C0914"/>
    <w:rsid w:val="49E66460"/>
    <w:rsid w:val="4AEC1DEB"/>
    <w:rsid w:val="4D4D5CFA"/>
    <w:rsid w:val="4DFB47EF"/>
    <w:rsid w:val="4FE67D75"/>
    <w:rsid w:val="518E07B2"/>
    <w:rsid w:val="52D141D5"/>
    <w:rsid w:val="530879CB"/>
    <w:rsid w:val="5372612A"/>
    <w:rsid w:val="542666EE"/>
    <w:rsid w:val="55953B6F"/>
    <w:rsid w:val="567A5C45"/>
    <w:rsid w:val="58227578"/>
    <w:rsid w:val="5BBB7391"/>
    <w:rsid w:val="5BCA53BA"/>
    <w:rsid w:val="5BE9617D"/>
    <w:rsid w:val="5D193CCD"/>
    <w:rsid w:val="5E775B91"/>
    <w:rsid w:val="5EDA2916"/>
    <w:rsid w:val="5F44797A"/>
    <w:rsid w:val="60E361DE"/>
    <w:rsid w:val="616A78B5"/>
    <w:rsid w:val="6242213F"/>
    <w:rsid w:val="62D276EB"/>
    <w:rsid w:val="64885DDA"/>
    <w:rsid w:val="64BC4219"/>
    <w:rsid w:val="64EF2B47"/>
    <w:rsid w:val="65D423D9"/>
    <w:rsid w:val="66190EA1"/>
    <w:rsid w:val="69674C0E"/>
    <w:rsid w:val="69CD2D31"/>
    <w:rsid w:val="6B022667"/>
    <w:rsid w:val="6BDD1BEE"/>
    <w:rsid w:val="6C740611"/>
    <w:rsid w:val="6EFA7F60"/>
    <w:rsid w:val="6FDB505C"/>
    <w:rsid w:val="70036399"/>
    <w:rsid w:val="704E31EE"/>
    <w:rsid w:val="7148637E"/>
    <w:rsid w:val="7164241C"/>
    <w:rsid w:val="72B96880"/>
    <w:rsid w:val="731033CD"/>
    <w:rsid w:val="73FF6234"/>
    <w:rsid w:val="748F0D60"/>
    <w:rsid w:val="767D7220"/>
    <w:rsid w:val="768129D2"/>
    <w:rsid w:val="77726154"/>
    <w:rsid w:val="7A2F3BD1"/>
    <w:rsid w:val="7BE24638"/>
    <w:rsid w:val="7C1316DC"/>
    <w:rsid w:val="7C5F77ED"/>
    <w:rsid w:val="7C84186E"/>
    <w:rsid w:val="7C8B020B"/>
    <w:rsid w:val="7C8B31E9"/>
    <w:rsid w:val="7DF8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unhideWhenUsed/>
    <w:qFormat/>
    <w:uiPriority w:val="99"/>
    <w:rPr>
      <w:b/>
      <w:bCs/>
    </w:rPr>
  </w:style>
  <w:style w:type="paragraph" w:styleId="3">
    <w:name w:val="annotation text"/>
    <w:basedOn w:val="1"/>
    <w:link w:val="22"/>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11"/>
    <w:pPr>
      <w:spacing w:before="240" w:after="60" w:line="312" w:lineRule="auto"/>
      <w:jc w:val="center"/>
      <w:outlineLvl w:val="1"/>
    </w:pPr>
    <w:rPr>
      <w:rFonts w:ascii="Cambria" w:hAnsi="Cambria" w:cs="Times New Roman"/>
      <w:b/>
      <w:bCs/>
      <w:kern w:val="28"/>
      <w:sz w:val="32"/>
      <w:szCs w:val="32"/>
    </w:rPr>
  </w:style>
  <w:style w:type="paragraph" w:styleId="8">
    <w:name w:val="Normal (Web)"/>
    <w:basedOn w:val="1"/>
    <w:qFormat/>
    <w:uiPriority w:val="99"/>
    <w:pPr>
      <w:widowControl/>
      <w:jc w:val="left"/>
    </w:pPr>
    <w:rPr>
      <w:rFonts w:ascii="宋体" w:hAnsi="宋体" w:eastAsia="宋体" w:cs="宋体"/>
      <w:kern w:val="0"/>
      <w:sz w:val="24"/>
      <w:szCs w:val="24"/>
    </w:rPr>
  </w:style>
  <w:style w:type="character" w:styleId="10">
    <w:name w:val="annotation reference"/>
    <w:basedOn w:val="9"/>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条款正文"/>
    <w:basedOn w:val="1"/>
    <w:link w:val="15"/>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5">
    <w:name w:val="条款正文 Char"/>
    <w:link w:val="14"/>
    <w:qFormat/>
    <w:uiPriority w:val="0"/>
    <w:rPr>
      <w:rFonts w:ascii="Times New Roman" w:hAnsi="Times New Roman" w:eastAsia="宋体" w:cs="Times New Roman"/>
      <w:szCs w:val="24"/>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字符"/>
    <w:basedOn w:val="9"/>
    <w:link w:val="4"/>
    <w:semiHidden/>
    <w:qFormat/>
    <w:uiPriority w:val="99"/>
    <w:rPr>
      <w:sz w:val="18"/>
      <w:szCs w:val="18"/>
    </w:rPr>
  </w:style>
  <w:style w:type="paragraph" w:customStyle="1" w:styleId="18">
    <w:name w:val="p0"/>
    <w:basedOn w:val="1"/>
    <w:qFormat/>
    <w:uiPriority w:val="0"/>
    <w:pPr>
      <w:widowControl/>
      <w:snapToGrid w:val="0"/>
      <w:spacing w:line="360" w:lineRule="atLeast"/>
      <w:jc w:val="left"/>
    </w:pPr>
    <w:rPr>
      <w:rFonts w:ascii="Times New Roman" w:hAnsi="Times New Roman" w:eastAsia="宋体" w:cs="Times New Roman"/>
      <w:kern w:val="0"/>
      <w:sz w:val="24"/>
      <w:szCs w:val="24"/>
    </w:rPr>
  </w:style>
  <w:style w:type="character" w:customStyle="1" w:styleId="19">
    <w:name w:val="副标题 字符"/>
    <w:link w:val="7"/>
    <w:qFormat/>
    <w:uiPriority w:val="11"/>
    <w:rPr>
      <w:rFonts w:ascii="Cambria" w:hAnsi="Cambria" w:cs="Times New Roman"/>
      <w:b/>
      <w:bCs/>
      <w:kern w:val="28"/>
      <w:sz w:val="32"/>
      <w:szCs w:val="32"/>
    </w:rPr>
  </w:style>
  <w:style w:type="character" w:customStyle="1" w:styleId="20">
    <w:name w:val="副标题 字符1"/>
    <w:basedOn w:val="9"/>
    <w:qFormat/>
    <w:uiPriority w:val="11"/>
    <w:rPr>
      <w:b/>
      <w:bCs/>
      <w:kern w:val="28"/>
      <w:sz w:val="32"/>
      <w:szCs w:val="32"/>
    </w:rPr>
  </w:style>
  <w:style w:type="paragraph" w:customStyle="1" w:styleId="21">
    <w:name w:val="列出段落11"/>
    <w:basedOn w:val="1"/>
    <w:qFormat/>
    <w:uiPriority w:val="34"/>
    <w:pPr>
      <w:ind w:firstLine="420" w:firstLineChars="200"/>
    </w:pPr>
    <w:rPr>
      <w:rFonts w:ascii="Calibri" w:hAnsi="Calibri" w:eastAsia="宋体" w:cs="黑体"/>
    </w:rPr>
  </w:style>
  <w:style w:type="character" w:customStyle="1" w:styleId="22">
    <w:name w:val="批注文字 字符"/>
    <w:basedOn w:val="9"/>
    <w:link w:val="3"/>
    <w:semiHidden/>
    <w:qFormat/>
    <w:uiPriority w:val="99"/>
    <w:rPr>
      <w:kern w:val="2"/>
      <w:sz w:val="21"/>
      <w:szCs w:val="22"/>
    </w:rPr>
  </w:style>
  <w:style w:type="character" w:customStyle="1" w:styleId="23">
    <w:name w:val="批注主题 字符"/>
    <w:basedOn w:val="22"/>
    <w:link w:val="2"/>
    <w:semiHidden/>
    <w:qFormat/>
    <w:uiPriority w:val="99"/>
    <w:rPr>
      <w:b/>
      <w:bCs/>
      <w:kern w:val="2"/>
      <w:sz w:val="21"/>
      <w:szCs w:val="22"/>
    </w:rPr>
  </w:style>
  <w:style w:type="paragraph" w:customStyle="1" w:styleId="2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3723</Words>
  <Characters>3768</Characters>
  <Lines>24</Lines>
  <Paragraphs>6</Paragraphs>
  <ScaleCrop>false</ScaleCrop>
  <LinksUpToDate>false</LinksUpToDate>
  <CharactersWithSpaces>3797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疏丹</cp:lastModifiedBy>
  <dcterms:modified xsi:type="dcterms:W3CDTF">2024-06-27T09:28:42Z</dcterms:modified>
  <dc:title>亚太财产保险有限公司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014F6CB6F9C642A198EAF2374790AD76_12</vt:lpwstr>
  </property>
</Properties>
</file>