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auto"/>
        <w:jc w:val="center"/>
        <w:rPr>
          <w:rFonts w:ascii="黑体" w:hAnsi="黑体" w:eastAsia="黑体" w:cs="黑体"/>
          <w:b/>
          <w:bCs/>
          <w:sz w:val="24"/>
          <w:szCs w:val="24"/>
        </w:rPr>
      </w:pPr>
      <w:bookmarkStart w:id="0" w:name="_GoBack"/>
      <w:bookmarkEnd w:id="0"/>
      <w:r>
        <w:rPr>
          <w:rFonts w:hint="eastAsia" w:ascii="黑体" w:hAnsi="黑体" w:eastAsia="黑体" w:cs="黑体"/>
          <w:b/>
          <w:bCs/>
          <w:sz w:val="24"/>
          <w:szCs w:val="24"/>
        </w:rPr>
        <w:t>责任免除条款说明书</w:t>
      </w:r>
    </w:p>
    <w:p>
      <w:pPr>
        <w:spacing w:line="480" w:lineRule="auto"/>
        <w:jc w:val="left"/>
        <w:rPr>
          <w:rFonts w:ascii="黑体" w:hAnsi="黑体" w:eastAsia="黑体" w:cs="黑体"/>
          <w:b/>
          <w:bCs/>
          <w:sz w:val="28"/>
          <w:szCs w:val="36"/>
          <w:u w:val="singl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尊敬的客户您好：</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欢迎您选择众安保险公司产品，当您投保本保险后，我司将根据您选择的险种，按照保险合同的约定，承担相应的保险赔偿责任。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风险是无处不在的，并不是所有因风险带来的损失均进行赔偿，我司一般通过保险条款中保险责任条款及责任免除条款对是否进行赔付进行明确。通过责任免除条款把保险公司不承担保险责任的情形和事由予以确认，可保持保险费率在合理水平，从而减轻消费者的保费负担。</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jc w:val="both"/>
        <w:textAlignment w:val="auto"/>
        <w:outlineLvl w:val="9"/>
        <w:rPr>
          <w:rFonts w:ascii="微软雅黑" w:hAnsi="微软雅黑" w:eastAsia="微软雅黑" w:cs="微软雅黑"/>
          <w:b/>
          <w:bCs/>
          <w:szCs w:val="21"/>
          <w:u w:val="single"/>
        </w:rPr>
      </w:pPr>
      <w:r>
        <w:rPr>
          <w:rFonts w:hint="eastAsia" w:ascii="微软雅黑" w:hAnsi="微软雅黑" w:eastAsia="微软雅黑" w:cs="微软雅黑"/>
          <w:b/>
          <w:bCs/>
          <w:szCs w:val="21"/>
          <w:u w:val="single"/>
        </w:rPr>
        <w:t>基于以上情形，为维护您的合法权益，我司就该产品保险合同中的责任免除条款及相关内容做如下书面说明，请您仔细阅读。</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right="0" w:rightChars="0" w:firstLine="440"/>
        <w:jc w:val="both"/>
        <w:textAlignment w:val="auto"/>
        <w:outlineLvl w:val="9"/>
        <w:rPr>
          <w:rFonts w:ascii="微软雅黑" w:hAnsi="微软雅黑" w:eastAsia="微软雅黑" w:cs="微软雅黑"/>
          <w:b/>
          <w:bCs/>
          <w:szCs w:val="21"/>
        </w:rPr>
      </w:pPr>
      <w:r>
        <w:rPr>
          <w:rFonts w:hint="eastAsia" w:ascii="微软雅黑" w:hAnsi="微软雅黑" w:eastAsia="微软雅黑" w:cs="微软雅黑"/>
          <w:b/>
          <w:bCs/>
          <w:szCs w:val="21"/>
        </w:rPr>
        <w:t>名词解释：</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赔付比例：保险合同中约定的扣除免赔额和免赔事项后，保险人赔付给被保险人的金额和被保险人实际发生的损失之间的比例。</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ascii="微软雅黑" w:hAnsi="微软雅黑" w:eastAsia="微软雅黑" w:cs="微软雅黑"/>
          <w:b/>
          <w:bCs/>
          <w:szCs w:val="21"/>
        </w:rPr>
      </w:pPr>
      <w:r>
        <w:rPr>
          <w:rFonts w:hint="eastAsia" w:ascii="微软雅黑" w:hAnsi="微软雅黑" w:eastAsia="微软雅黑" w:cs="微软雅黑"/>
          <w:b/>
          <w:bCs/>
          <w:szCs w:val="21"/>
        </w:rPr>
        <w:t>免责条款/事项：指保险公司约定的用以免除合同责任或赔付责任的</w:t>
      </w:r>
      <w:r>
        <w:rPr>
          <w:rFonts w:ascii="微软雅黑" w:hAnsi="微软雅黑" w:eastAsia="微软雅黑" w:cs="微软雅黑"/>
          <w:b/>
          <w:bCs/>
          <w:szCs w:val="21"/>
        </w:rPr>
        <w:t>条款</w:t>
      </w:r>
      <w:r>
        <w:rPr>
          <w:rFonts w:hint="eastAsia" w:ascii="微软雅黑" w:hAnsi="微软雅黑" w:eastAsia="微软雅黑" w:cs="微软雅黑"/>
          <w:b/>
          <w:bCs/>
          <w:szCs w:val="21"/>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ascii="微软雅黑" w:hAnsi="微软雅黑" w:eastAsia="微软雅黑" w:cs="微软雅黑"/>
          <w:b/>
          <w:bCs/>
          <w:szCs w:val="21"/>
        </w:rPr>
      </w:pPr>
      <w:r>
        <w:rPr>
          <w:rFonts w:hint="eastAsia" w:ascii="微软雅黑" w:hAnsi="微软雅黑" w:eastAsia="微软雅黑" w:cs="微软雅黑"/>
          <w:b/>
          <w:bCs/>
          <w:szCs w:val="21"/>
        </w:rPr>
        <w:t>免赔额：</w:t>
      </w:r>
      <w:r>
        <w:rPr>
          <w:rFonts w:hint="eastAsia" w:ascii="微软雅黑" w:hAnsi="微软雅黑" w:eastAsia="微软雅黑" w:cs="微软雅黑"/>
          <w:b/>
          <w:bCs/>
          <w:color w:val="333333"/>
          <w:szCs w:val="21"/>
        </w:rPr>
        <w:t>在保险合同中规定的损失在一定限度内保险人不负赔偿责任的额度。</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等待期：是指保险合同在生效的指定时期内，即使发生保险事故，客户也不能获得保险赔偿。</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保险期间：本合同的有效期间。</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保险人：</w:t>
      </w:r>
      <w:r>
        <w:rPr>
          <w:rFonts w:hint="eastAsia" w:ascii="微软雅黑" w:hAnsi="微软雅黑" w:eastAsia="微软雅黑" w:cs="微软雅黑"/>
          <w:color w:val="333333"/>
          <w:szCs w:val="21"/>
        </w:rPr>
        <w:t>与投保人订立保险合同，并承担赔偿或者给付保险金责任的保险公司。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投保人：</w:t>
      </w:r>
      <w:r>
        <w:rPr>
          <w:rFonts w:hint="eastAsia" w:ascii="微软雅黑" w:hAnsi="微软雅黑" w:eastAsia="微软雅黑" w:cs="微软雅黑"/>
          <w:color w:val="333333"/>
          <w:szCs w:val="21"/>
        </w:rPr>
        <w:t>与保险人订立保险合同，并按照保险合同负有支付保险费义务的人。</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被保险人：</w:t>
      </w:r>
      <w:r>
        <w:rPr>
          <w:rFonts w:hint="eastAsia" w:ascii="微软雅黑" w:hAnsi="微软雅黑" w:eastAsia="微软雅黑" w:cs="微软雅黑"/>
          <w:color w:val="333333"/>
          <w:szCs w:val="21"/>
        </w:rPr>
        <w:t>其财产或者人身受保险合同保障，享有保险金请求权的人。</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受益人：</w:t>
      </w:r>
      <w:r>
        <w:rPr>
          <w:rFonts w:hint="eastAsia" w:ascii="微软雅黑" w:hAnsi="微软雅黑" w:eastAsia="微软雅黑" w:cs="微软雅黑"/>
          <w:color w:val="333333"/>
          <w:szCs w:val="21"/>
        </w:rPr>
        <w:t>人身保险合同中由被保险人或者投保人指定的享有保险金请求权的人。</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保险利益：投保人对保险标的具有的法律上承认的利益。</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hint="eastAsia" w:ascii="微软雅黑" w:hAnsi="微软雅黑" w:eastAsia="微软雅黑" w:cs="微软雅黑"/>
          <w:bCs/>
          <w:szCs w:val="21"/>
        </w:rPr>
      </w:pPr>
      <w:r>
        <w:rPr>
          <w:rFonts w:hint="eastAsia" w:ascii="微软雅黑" w:hAnsi="微软雅黑" w:eastAsia="微软雅黑" w:cs="微软雅黑"/>
          <w:szCs w:val="21"/>
        </w:rPr>
        <w:t>就诊医院：本产品承保的</w:t>
      </w:r>
      <w:r>
        <w:rPr>
          <w:rFonts w:hint="eastAsia" w:ascii="微软雅黑" w:hAnsi="微软雅黑" w:eastAsia="微软雅黑" w:cs="微软雅黑"/>
          <w:szCs w:val="21"/>
          <w:lang w:eastAsia="zh-CN"/>
        </w:rPr>
        <w:t>意外医疗责任限中华人民共和国</w:t>
      </w:r>
      <w:r>
        <w:rPr>
          <w:rFonts w:hint="eastAsia" w:ascii="微软雅黑" w:hAnsi="微软雅黑" w:eastAsia="微软雅黑" w:cs="微软雅黑"/>
          <w:b w:val="0"/>
          <w:bCs/>
          <w:color w:val="000000"/>
          <w:kern w:val="0"/>
          <w:szCs w:val="21"/>
          <w:highlight w:val="none"/>
        </w:rPr>
        <w:t>国家卫生部医院等级分类中的二级及二级以上公立医院</w:t>
      </w:r>
      <w:r>
        <w:rPr>
          <w:rFonts w:hint="eastAsia" w:ascii="微软雅黑" w:hAnsi="微软雅黑" w:eastAsia="微软雅黑" w:cs="微软雅黑"/>
          <w:b w:val="0"/>
          <w:bCs/>
          <w:color w:val="000000"/>
          <w:kern w:val="0"/>
          <w:szCs w:val="21"/>
          <w:highlight w:val="none"/>
          <w:lang w:eastAsia="zh-CN"/>
        </w:rPr>
        <w:t>，</w:t>
      </w:r>
      <w:r>
        <w:rPr>
          <w:rFonts w:hint="eastAsia" w:ascii="微软雅黑" w:hAnsi="微软雅黑" w:eastAsia="微软雅黑" w:cs="微软雅黑"/>
          <w:b w:val="0"/>
          <w:bCs/>
          <w:color w:val="000000"/>
          <w:kern w:val="0"/>
          <w:szCs w:val="21"/>
          <w:highlight w:val="none"/>
        </w:rPr>
        <w:t>北京市平谷区的所有医疗机构除外</w:t>
      </w:r>
      <w:r>
        <w:rPr>
          <w:rFonts w:hint="eastAsia" w:ascii="微软雅黑" w:hAnsi="微软雅黑" w:eastAsia="微软雅黑" w:cs="微软雅黑"/>
          <w:bCs/>
          <w:szCs w:val="21"/>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周岁：以法定身份证明文件中记载的出生日期为基础计算的实足年龄。</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意外伤害</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指以外来的、突发的、非本意的和非疾病的客观事件为直接且单独的原因致使身体受到的伤害。</w:t>
      </w:r>
      <w:r>
        <w:rPr>
          <w:rFonts w:hint="eastAsia" w:ascii="微软雅黑" w:hAnsi="微软雅黑" w:eastAsia="微软雅黑" w:cs="微软雅黑"/>
          <w:b/>
          <w:bCs/>
          <w:szCs w:val="21"/>
        </w:rPr>
        <w:t>自然死亡、疾病身故、猝死、自杀以及自伤均不属于意外伤害。</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hint="eastAsia" w:ascii="微软雅黑" w:hAnsi="微软雅黑" w:eastAsia="微软雅黑" w:cs="微软雅黑"/>
          <w:szCs w:val="21"/>
        </w:rPr>
      </w:pPr>
      <w:r>
        <w:rPr>
          <w:rFonts w:hint="eastAsia" w:ascii="微软雅黑" w:hAnsi="微软雅黑" w:eastAsia="微软雅黑" w:cs="微软雅黑"/>
          <w:sz w:val="21"/>
          <w:szCs w:val="21"/>
        </w:rPr>
        <w:t>单车事故</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指在机动车发生的交通事故中，事故当事人仅机动车一方，无其他事故当事方的交通事故。</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毒品：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高风险运动：指潜水、滑水、冲浪、赛艇、漂流、滑 翔翼、热气球、跳伞或其他高空运动、蹦极、乘坐或驾驶商业民航班机以外的飞行器、攀岩、攀登海拔 3500 米以上的独立山峰、攀爬建筑物、滑雪、滑冰、武术、摔跤、柔道、空手道、跆拳道、拳击、马术、赛马、赛车、特技表演（含训练）、替身表演（含训练）、探险或考察活动（洞穴、极地、沙漠、火山、冰川等等）。</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right="0" w:rightChars="0"/>
        <w:jc w:val="left"/>
        <w:textAlignment w:val="auto"/>
        <w:outlineLvl w:val="9"/>
        <w:rPr>
          <w:rFonts w:ascii="微软雅黑" w:hAnsi="微软雅黑" w:eastAsia="微软雅黑" w:cs="微软雅黑"/>
          <w:szCs w:val="21"/>
        </w:rPr>
      </w:pPr>
      <w:r>
        <w:rPr>
          <w:rFonts w:hint="eastAsia" w:ascii="微软雅黑" w:hAnsi="微软雅黑" w:eastAsia="微软雅黑" w:cs="微软雅黑"/>
          <w:szCs w:val="21"/>
          <w:lang w:val="en-US" w:eastAsia="zh-CN"/>
        </w:rPr>
        <w:t>1.</w:t>
      </w:r>
      <w:r>
        <w:rPr>
          <w:rFonts w:hint="eastAsia" w:ascii="微软雅黑" w:hAnsi="微软雅黑" w:eastAsia="微软雅黑" w:cs="微软雅黑"/>
          <w:szCs w:val="21"/>
        </w:rPr>
        <w:t>潜水：指以辅助呼吸器材在江、河、湖、海、水库、运河等水域进行的水下运动。</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right="0" w:rightChars="0"/>
        <w:jc w:val="left"/>
        <w:textAlignment w:val="auto"/>
        <w:outlineLvl w:val="9"/>
        <w:rPr>
          <w:rFonts w:ascii="微软雅黑" w:hAnsi="微软雅黑" w:eastAsia="微软雅黑" w:cs="微软雅黑"/>
          <w:szCs w:val="21"/>
        </w:rPr>
      </w:pPr>
      <w:r>
        <w:rPr>
          <w:rFonts w:hint="eastAsia" w:ascii="微软雅黑" w:hAnsi="微软雅黑" w:eastAsia="微软雅黑" w:cs="微软雅黑"/>
          <w:szCs w:val="21"/>
          <w:lang w:val="en-US" w:eastAsia="zh-CN"/>
        </w:rPr>
        <w:t>2.</w:t>
      </w:r>
      <w:r>
        <w:rPr>
          <w:rFonts w:hint="eastAsia" w:ascii="微软雅黑" w:hAnsi="微软雅黑" w:eastAsia="微软雅黑" w:cs="微软雅黑"/>
          <w:szCs w:val="21"/>
        </w:rPr>
        <w:t>攀岩：指攀登悬崖、楼宇外墙、人造悬崖、冰崖、冰山等运动。</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right="0" w:rightChars="0"/>
        <w:jc w:val="left"/>
        <w:textAlignment w:val="auto"/>
        <w:outlineLvl w:val="9"/>
        <w:rPr>
          <w:rFonts w:ascii="微软雅黑" w:hAnsi="微软雅黑" w:eastAsia="微软雅黑" w:cs="微软雅黑"/>
          <w:szCs w:val="21"/>
        </w:rPr>
      </w:pPr>
      <w:r>
        <w:rPr>
          <w:rFonts w:hint="eastAsia" w:ascii="微软雅黑" w:hAnsi="微软雅黑" w:eastAsia="微软雅黑" w:cs="微软雅黑"/>
          <w:szCs w:val="21"/>
          <w:lang w:val="en-US" w:eastAsia="zh-CN"/>
        </w:rPr>
        <w:t>3.</w:t>
      </w:r>
      <w:r>
        <w:rPr>
          <w:rFonts w:hint="eastAsia" w:ascii="微软雅黑" w:hAnsi="微软雅黑" w:eastAsia="微软雅黑" w:cs="微软雅黑"/>
          <w:szCs w:val="21"/>
        </w:rPr>
        <w:t>武术：指两人或者两人以上对抗性柔道、空手道、跆拳道、散打、拳击等各种拳术及各种使用 器械的对抗性比赛。</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right="0" w:rightChars="0"/>
        <w:jc w:val="left"/>
        <w:textAlignment w:val="auto"/>
        <w:outlineLvl w:val="9"/>
        <w:rPr>
          <w:rFonts w:ascii="微软雅黑" w:hAnsi="微软雅黑" w:eastAsia="微软雅黑" w:cs="微软雅黑"/>
          <w:szCs w:val="21"/>
        </w:rPr>
      </w:pPr>
      <w:r>
        <w:rPr>
          <w:rFonts w:hint="eastAsia" w:ascii="微软雅黑" w:hAnsi="微软雅黑" w:eastAsia="微软雅黑" w:cs="微软雅黑"/>
          <w:szCs w:val="21"/>
          <w:lang w:val="en-US" w:eastAsia="zh-CN"/>
        </w:rPr>
        <w:t>4.</w:t>
      </w:r>
      <w:r>
        <w:rPr>
          <w:rFonts w:hint="eastAsia" w:ascii="微软雅黑" w:hAnsi="微软雅黑" w:eastAsia="微软雅黑" w:cs="微软雅黑"/>
          <w:szCs w:val="21"/>
        </w:rPr>
        <w:t>特技表演：指进行马术、杂技、驯兽等表演。</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right="0" w:rightChars="0"/>
        <w:jc w:val="left"/>
        <w:textAlignment w:val="auto"/>
        <w:outlineLvl w:val="9"/>
        <w:rPr>
          <w:rFonts w:ascii="微软雅黑" w:hAnsi="微软雅黑" w:eastAsia="微软雅黑" w:cs="微软雅黑"/>
          <w:szCs w:val="21"/>
        </w:rPr>
      </w:pPr>
      <w:r>
        <w:rPr>
          <w:rFonts w:hint="eastAsia" w:ascii="微软雅黑" w:hAnsi="微软雅黑" w:eastAsia="微软雅黑" w:cs="微软雅黑"/>
          <w:szCs w:val="21"/>
          <w:lang w:val="en-US" w:eastAsia="zh-CN"/>
        </w:rPr>
        <w:t>5.</w:t>
      </w:r>
      <w:r>
        <w:rPr>
          <w:rFonts w:hint="eastAsia" w:ascii="微软雅黑" w:hAnsi="微软雅黑" w:eastAsia="微软雅黑" w:cs="微软雅黑"/>
          <w:szCs w:val="21"/>
        </w:rPr>
        <w:t>探险：指明知在某种特定的自然条件下有失去生命或使身体受到伤害的危险，而故意使自己置身其中的行为。如江河漂流、徒步穿越沙漠或人迹罕至的原始森林等活动。</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right="0" w:rightChars="0" w:firstLine="440"/>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酒后驾驶：指经检测或者鉴定，发生事故时车辆驾驶人员每百毫升血液中的酒精含量达到或者超过一定的标准，公安机关交通管理部门依据《道路交通安全法》的规定认定为饮酒后驾驶或者醉酒后驾驶。</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right="0" w:rightChars="0" w:firstLine="440"/>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无有效驾驶证驾驶（被保险人存在下列情形之一者）：</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40" w:right="0" w:rightChars="0"/>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无驾驶证或驾驶证有效期已届满；</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40" w:right="0" w:rightChars="0"/>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驾驶的机动车与驾驶证载明的准驾车型不符；</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jc w:val="left"/>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3.实习期内驾驶公共汽车、营运客车或者载有爆炸物品、易燃易爆化学物品、剧毒或者放射性等危险物品的机动车，实习期内驾驶的机动车牵引挂车；</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4.持未按规定审验的驾驶证，以及在暂扣、扣留、吊销、注销驾驶证期间驾驶机动车</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5.使用各种专用机械车、特种车的人员无国家有关部门核发的有效操作证，驾驶营业性客车的驾驶人无国家有关部门核发的有效资格证书；</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6.依照法律法规或公安机关交通管理部门有关规定不允许驾驶机动车的其他情况下驾车。</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无有效行驶证（指下列情形之一）：</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30" w:leftChars="200" w:right="0" w:rightChars="0" w:hanging="210" w:hangingChars="10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lang w:val="en-US" w:eastAsia="zh-CN"/>
        </w:rPr>
        <w:t xml:space="preserve">1. </w:t>
      </w:r>
      <w:r>
        <w:rPr>
          <w:rFonts w:hint="eastAsia" w:ascii="微软雅黑" w:hAnsi="微软雅黑" w:eastAsia="微软雅黑" w:cs="微软雅黑"/>
          <w:szCs w:val="21"/>
        </w:rPr>
        <w:t>机动车被依法注销登记的；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30" w:leftChars="200" w:right="0" w:rightChars="0" w:hanging="210" w:hangingChars="10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lang w:val="en-US" w:eastAsia="zh-CN"/>
        </w:rPr>
        <w:t>2.</w:t>
      </w:r>
      <w:r>
        <w:rPr>
          <w:rFonts w:hint="eastAsia" w:ascii="微软雅黑" w:hAnsi="微软雅黑" w:eastAsia="微软雅黑" w:cs="微软雅黑"/>
          <w:szCs w:val="21"/>
        </w:rPr>
        <w:t>无公安机关交通管理部门核发的行驶证、号牌、临时号牌或临时移动证的机动交通工具；</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30" w:leftChars="200" w:right="0" w:rightChars="0" w:hanging="210" w:hangingChars="10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lang w:val="en-US" w:eastAsia="zh-CN"/>
        </w:rPr>
        <w:t>3.</w:t>
      </w:r>
      <w:r>
        <w:rPr>
          <w:rFonts w:hint="eastAsia" w:ascii="微软雅黑" w:hAnsi="微软雅黑" w:eastAsia="微软雅黑" w:cs="微软雅黑"/>
          <w:szCs w:val="21"/>
        </w:rPr>
        <w:t>未在规定检验期限内进行机动车安全技术检验或检验未通过的机动交通工具。</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感染艾滋病病毒或患艾滋病：艾滋病病毒指人类免疫缺陷病毒，英文缩写为HIV。艾滋病指人类免疫缺陷病毒引起的获得性免疫缺陷综合征，英文缩写为AIDS。在人体血液或其它样本中检测到艾滋病病毒或其抗体呈阳性，没有出现临床症状或体征的，为感染艾滋病病毒；如果同时出现了明显临床症状或体征的，为患艾滋病。</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不可抗力：指不能预见、不能避免并不能克服的客观情况。</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jc w:val="both"/>
        <w:textAlignment w:val="auto"/>
        <w:outlineLvl w:val="9"/>
        <w:rPr>
          <w:rFonts w:hint="eastAsia" w:ascii="微软雅黑" w:hAnsi="微软雅黑" w:eastAsia="微软雅黑" w:cs="微软雅黑"/>
          <w:szCs w:val="21"/>
        </w:rPr>
      </w:pPr>
      <w:r>
        <w:rPr>
          <w:rFonts w:hint="eastAsia" w:ascii="微软雅黑" w:hAnsi="微软雅黑" w:eastAsia="微软雅黑" w:cs="微软雅黑"/>
          <w:szCs w:val="21"/>
          <w:lang w:eastAsia="zh-CN"/>
        </w:rPr>
        <w:t>猝死：</w:t>
      </w:r>
      <w:r>
        <w:rPr>
          <w:rFonts w:hint="eastAsia" w:ascii="微软雅黑" w:hAnsi="微软雅黑" w:eastAsia="微软雅黑" w:cs="微软雅黑"/>
          <w:szCs w:val="21"/>
        </w:rPr>
        <w:t>指表面健康的人因潜在疾病、机能障碍或其他原因在出现症状后短时间内发生的非暴力性突然死亡，猝死的 认定以医院的诊断或公安部门的鉴定为准。</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遗传性疾病</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指生殖细胞或受精卵的遗传物质（染色体和基因）发生突变或畸形所引起的疾病，通常具有由亲代传至后代的垂直传递的特征。</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先天性畸形</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指被保险人出生时就具有畸形。先天性畸形依照世界卫生组织《疾病和有关健 康问题的国际统计分类》（ICD-10）确定。</w:t>
      </w:r>
    </w:p>
    <w:p>
      <w:pPr>
        <w:numPr>
          <w:ilvl w:val="0"/>
          <w:numId w:val="4"/>
        </w:numPr>
        <w:spacing w:line="480" w:lineRule="auto"/>
        <w:ind w:firstLine="420" w:firstLineChars="200"/>
        <w:rPr>
          <w:rFonts w:ascii="微软雅黑" w:hAnsi="微软雅黑" w:eastAsia="微软雅黑" w:cs="微软雅黑"/>
          <w:b/>
          <w:bCs/>
          <w:color w:val="000000"/>
          <w:szCs w:val="21"/>
        </w:rPr>
      </w:pPr>
      <w:r>
        <w:rPr>
          <w:rFonts w:hint="eastAsia" w:ascii="微软雅黑" w:hAnsi="微软雅黑" w:eastAsia="微软雅黑" w:cs="微软雅黑"/>
          <w:b/>
          <w:bCs/>
          <w:szCs w:val="21"/>
        </w:rPr>
        <w:t>责任免除事项：</w:t>
      </w:r>
    </w:p>
    <w:p>
      <w:pPr>
        <w:pStyle w:val="14"/>
        <w:numPr>
          <w:ilvl w:val="0"/>
          <w:numId w:val="5"/>
        </w:numPr>
        <w:ind w:firstLineChars="0"/>
        <w:rPr>
          <w:rFonts w:ascii="微软雅黑" w:hAnsi="微软雅黑" w:eastAsia="微软雅黑" w:cs="微软雅黑"/>
          <w:b/>
          <w:bCs/>
          <w:color w:val="000000"/>
          <w:szCs w:val="21"/>
          <w:u w:val="single"/>
        </w:rPr>
      </w:pPr>
      <w:r>
        <w:rPr>
          <w:rFonts w:hint="eastAsia" w:ascii="微软雅黑" w:hAnsi="微软雅黑" w:eastAsia="微软雅黑" w:cs="微软雅黑"/>
          <w:b/>
          <w:bCs/>
          <w:color w:val="000000"/>
          <w:szCs w:val="21"/>
          <w:u w:val="single"/>
          <w:lang w:eastAsia="zh-CN"/>
        </w:rPr>
        <w:t>旅行意外伤害身故、残疾</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被保险人因下列原因而导致身故、残疾的，保险人不承担给付保险金责任：</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（1）投保人的故意行为或重大过失行为；</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（2）故意自伤或自杀；</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（3）被保险人故意犯罪、拒捕、挑衅或故意行为而导致的打斗、被袭击或被谋杀；</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（4）妊娠、流产、分娩、药物过敏；</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（5）接受包括美容、整容、整形手术在内的任何医疗行为而造成的意外；</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（6）被保险人未遵医嘱服用、涂用、注射药物；</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（7）受酒精、毒品、管制药物的影响；</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（8）疾病，包括但不限于高原反应、中暑；</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（9）猝死；</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（10）非因意外伤害导致的细菌或病毒感染；</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（11）任何生物、化学、原子能武器，原子能或核能装置所造成的爆炸、灼伤、污染或辐射；</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 xml:space="preserve"> （12）恐怖袭击。</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被保险人在下列期间遭受意外伤害导致身故、残疾的，保险人不承担给付保险金责任：</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（1）战争、军事行动、武装叛乱或暴乱期间；</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（2）被保险人从事违法、犯罪活动期间或被依法拘留、服刑、在逃期间；</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（3）被保险人存在精神和行为障碍（以世界卫生组织颁布的《疾病和有关健康问题的国际统计分类（ICD-10）》为准）期间；</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（4）被保险人从事高风险运动期间；</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（5）被保险人酒后驾车、无有效驾驶证驾驶或驾驶无有效行驶证的机动交通工具期间；</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（6）被保险人置身于任何飞机或空中运输工具（以乘客身份搭乘民用或商业航班者除外）期间；</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（7）被保险人患有艾滋病（AIDS）或感染艾滋病病毒（HIV）期间；</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（8）被保险人参与任何职业体育活动或任何设有奖金或报酬的体育运动期间；</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（9）被保险人参与执行军警任务或以执法者身份执行任务期间；</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（10）被保险人受雇于商业船只、服军役、职业性操作或测试任何种类交通工具期间；</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（11）被保险人从事石油挖掘、采矿、空中摄影、处理爆炸物、森林砍伐、建筑工程、水上作业、高空作业之类的职业活动期间；</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（12）以医疗为目的或违背医嘱进行旅行期间；</w:t>
      </w:r>
    </w:p>
    <w:p>
      <w:pPr>
        <w:pStyle w:val="14"/>
        <w:ind w:left="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（13）被保险人置身于保险单载明不予承保的国家或地区期间。</w:t>
      </w:r>
    </w:p>
    <w:p>
      <w:pPr>
        <w:pStyle w:val="14"/>
        <w:ind w:left="42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（二）营运交通工具意外伤害</w:t>
      </w:r>
    </w:p>
    <w:p>
      <w:pPr>
        <w:pStyle w:val="14"/>
        <w:ind w:left="42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发生下列情形之一导致保险事故发生的，保险人不承担保险金给付责任：</w:t>
      </w:r>
    </w:p>
    <w:p>
      <w:pPr>
        <w:pStyle w:val="14"/>
        <w:ind w:left="42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1</w:t>
      </w:r>
      <w:r>
        <w:rPr>
          <w:rFonts w:hint="eastAsia" w:ascii="微软雅黑" w:hAnsi="微软雅黑" w:eastAsia="微软雅黑" w:cs="微软雅黑"/>
          <w:b/>
          <w:bCs/>
          <w:color w:val="000000"/>
          <w:szCs w:val="21"/>
          <w:lang w:eastAsia="zh-CN"/>
        </w:rPr>
        <w:t>）投保人对被保险人的故意伤害、故意杀害；</w:t>
      </w:r>
    </w:p>
    <w:p>
      <w:pPr>
        <w:pStyle w:val="14"/>
        <w:ind w:left="42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2</w:t>
      </w:r>
      <w:r>
        <w:rPr>
          <w:rFonts w:hint="eastAsia" w:ascii="微软雅黑" w:hAnsi="微软雅黑" w:eastAsia="微软雅黑" w:cs="微软雅黑"/>
          <w:b/>
          <w:bCs/>
          <w:color w:val="000000"/>
          <w:szCs w:val="21"/>
          <w:lang w:eastAsia="zh-CN"/>
        </w:rPr>
        <w:t>）被保险人故意自致伤害或自杀；</w:t>
      </w:r>
    </w:p>
    <w:p>
      <w:pPr>
        <w:pStyle w:val="14"/>
        <w:ind w:left="42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3</w:t>
      </w:r>
      <w:r>
        <w:rPr>
          <w:rFonts w:hint="eastAsia" w:ascii="微软雅黑" w:hAnsi="微软雅黑" w:eastAsia="微软雅黑" w:cs="微软雅黑"/>
          <w:b/>
          <w:bCs/>
          <w:color w:val="000000"/>
          <w:szCs w:val="21"/>
          <w:lang w:eastAsia="zh-CN"/>
        </w:rPr>
        <w:t>）因被保险人挑衅或故意行为而导致的打斗、被袭击或被谋杀；</w:t>
      </w:r>
    </w:p>
    <w:p>
      <w:pPr>
        <w:pStyle w:val="14"/>
        <w:ind w:left="42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4</w:t>
      </w:r>
      <w:r>
        <w:rPr>
          <w:rFonts w:hint="eastAsia" w:ascii="微软雅黑" w:hAnsi="微软雅黑" w:eastAsia="微软雅黑" w:cs="微软雅黑"/>
          <w:b/>
          <w:bCs/>
          <w:color w:val="000000"/>
          <w:szCs w:val="21"/>
          <w:lang w:eastAsia="zh-CN"/>
        </w:rPr>
        <w:t>）被保险人因妊娠、流产、分娩、疾病、药物过敏、中暑、猝死导致的伤害；</w:t>
      </w:r>
    </w:p>
    <w:p>
      <w:pPr>
        <w:pStyle w:val="14"/>
        <w:ind w:left="42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5</w:t>
      </w:r>
      <w:r>
        <w:rPr>
          <w:rFonts w:hint="eastAsia" w:ascii="微软雅黑" w:hAnsi="微软雅黑" w:eastAsia="微软雅黑" w:cs="微软雅黑"/>
          <w:b/>
          <w:bCs/>
          <w:color w:val="000000"/>
          <w:szCs w:val="21"/>
          <w:lang w:eastAsia="zh-CN"/>
        </w:rPr>
        <w:t>）被保险人违反交通管理部门安全乘坐相关规定；</w:t>
      </w:r>
    </w:p>
    <w:p>
      <w:pPr>
        <w:pStyle w:val="14"/>
        <w:ind w:left="42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6</w:t>
      </w:r>
      <w:r>
        <w:rPr>
          <w:rFonts w:hint="eastAsia" w:ascii="微软雅黑" w:hAnsi="微软雅黑" w:eastAsia="微软雅黑" w:cs="微软雅黑"/>
          <w:b/>
          <w:bCs/>
          <w:color w:val="000000"/>
          <w:szCs w:val="21"/>
          <w:lang w:eastAsia="zh-CN"/>
        </w:rPr>
        <w:t>）被保险人因药物过敏或未遵医嘱，私自服用、涂用、注射药物造成的伤害；</w:t>
      </w:r>
    </w:p>
    <w:p>
      <w:pPr>
        <w:pStyle w:val="14"/>
        <w:ind w:left="42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7</w:t>
      </w:r>
      <w:r>
        <w:rPr>
          <w:rFonts w:hint="eastAsia" w:ascii="微软雅黑" w:hAnsi="微软雅黑" w:eastAsia="微软雅黑" w:cs="微软雅黑"/>
          <w:b/>
          <w:bCs/>
          <w:color w:val="000000"/>
          <w:szCs w:val="21"/>
          <w:lang w:eastAsia="zh-CN"/>
        </w:rPr>
        <w:t>）任何生物、化学、原子能武器，原子能或核能装置所造成的爆炸、灼伤、污染或辐射；</w:t>
      </w:r>
    </w:p>
    <w:p>
      <w:pPr>
        <w:pStyle w:val="14"/>
        <w:ind w:left="42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8</w:t>
      </w:r>
      <w:r>
        <w:rPr>
          <w:rFonts w:hint="eastAsia" w:ascii="微软雅黑" w:hAnsi="微软雅黑" w:eastAsia="微软雅黑" w:cs="微软雅黑"/>
          <w:b/>
          <w:bCs/>
          <w:color w:val="000000"/>
          <w:szCs w:val="21"/>
          <w:lang w:eastAsia="zh-CN"/>
        </w:rPr>
        <w:t>）战争、军事行动、武装叛乱或暴乱、恐怖袭击；</w:t>
      </w:r>
    </w:p>
    <w:p>
      <w:pPr>
        <w:pStyle w:val="14"/>
        <w:ind w:left="42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9</w:t>
      </w:r>
      <w:r>
        <w:rPr>
          <w:rFonts w:hint="eastAsia" w:ascii="微软雅黑" w:hAnsi="微软雅黑" w:eastAsia="微软雅黑" w:cs="微软雅黑"/>
          <w:b/>
          <w:bCs/>
          <w:color w:val="000000"/>
          <w:szCs w:val="21"/>
          <w:lang w:eastAsia="zh-CN"/>
        </w:rPr>
        <w:t>）被保险人因从事违法、犯罪活动或在逃期间、被依法拘留、服刑期间；</w:t>
      </w:r>
    </w:p>
    <w:p>
      <w:pPr>
        <w:pStyle w:val="14"/>
        <w:ind w:left="42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10</w:t>
      </w:r>
      <w:r>
        <w:rPr>
          <w:rFonts w:hint="eastAsia" w:ascii="微软雅黑" w:hAnsi="微软雅黑" w:eastAsia="微软雅黑" w:cs="微软雅黑"/>
          <w:b/>
          <w:bCs/>
          <w:color w:val="000000"/>
          <w:szCs w:val="21"/>
          <w:lang w:eastAsia="zh-CN"/>
        </w:rPr>
        <w:t>）被保险人醉酒或受毒品、管制药物的影响期间；</w:t>
      </w:r>
    </w:p>
    <w:p>
      <w:pPr>
        <w:pStyle w:val="14"/>
        <w:ind w:left="42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11</w:t>
      </w:r>
      <w:r>
        <w:rPr>
          <w:rFonts w:hint="eastAsia" w:ascii="微软雅黑" w:hAnsi="微软雅黑" w:eastAsia="微软雅黑" w:cs="微软雅黑"/>
          <w:b/>
          <w:bCs/>
          <w:color w:val="000000"/>
          <w:szCs w:val="21"/>
          <w:lang w:eastAsia="zh-CN"/>
        </w:rPr>
        <w:t>）被保险人存在精神和行为障碍（以世界卫生组织颁布的《疾病和有关健康问题的国际统计分类（ICD-10）》为准）期间；</w:t>
      </w:r>
    </w:p>
    <w:p>
      <w:pPr>
        <w:pStyle w:val="14"/>
        <w:ind w:left="42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12</w:t>
      </w:r>
      <w:r>
        <w:rPr>
          <w:rFonts w:hint="eastAsia" w:ascii="微软雅黑" w:hAnsi="微软雅黑" w:eastAsia="微软雅黑" w:cs="微软雅黑"/>
          <w:b/>
          <w:bCs/>
          <w:color w:val="000000"/>
          <w:szCs w:val="21"/>
          <w:lang w:eastAsia="zh-CN"/>
        </w:rPr>
        <w:t>）被保险人以非乘客身份乘坐营运交通工具从事职务工作期间。</w:t>
      </w:r>
    </w:p>
    <w:p>
      <w:pPr>
        <w:pStyle w:val="14"/>
        <w:ind w:left="420" w:firstLine="0" w:firstLineChars="0"/>
        <w:rPr>
          <w:rFonts w:hint="eastAsia" w:ascii="微软雅黑" w:hAnsi="微软雅黑" w:eastAsia="微软雅黑" w:cs="微软雅黑"/>
          <w:b/>
          <w:bCs/>
          <w:color w:val="000000"/>
          <w:szCs w:val="21"/>
          <w:lang w:eastAsia="zh-CN"/>
        </w:rPr>
      </w:pPr>
    </w:p>
    <w:p>
      <w:pPr>
        <w:pStyle w:val="14"/>
        <w:ind w:left="42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（三）旅行</w:t>
      </w:r>
      <w:r>
        <w:rPr>
          <w:rFonts w:hint="eastAsia" w:ascii="微软雅黑" w:hAnsi="微软雅黑" w:eastAsia="微软雅黑" w:cs="微软雅黑"/>
          <w:b/>
          <w:bCs/>
          <w:color w:val="000000"/>
          <w:szCs w:val="21"/>
          <w:u w:val="single"/>
          <w:lang w:eastAsia="zh-CN"/>
        </w:rPr>
        <w:t>医疗费用</w:t>
      </w:r>
    </w:p>
    <w:p>
      <w:pPr>
        <w:pStyle w:val="14"/>
        <w:numPr>
          <w:ilvl w:val="0"/>
          <w:numId w:val="0"/>
        </w:numPr>
        <w:ind w:firstLine="420" w:firstLineChars="200"/>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因下列原因或下列情形造成的医疗费用，保险人不承担赔偿责任：</w:t>
      </w:r>
    </w:p>
    <w:p>
      <w:pPr>
        <w:pStyle w:val="14"/>
        <w:numPr>
          <w:ilvl w:val="0"/>
          <w:numId w:val="0"/>
        </w:numPr>
        <w:ind w:firstLine="420" w:firstLineChars="200"/>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1</w:t>
      </w:r>
      <w:r>
        <w:rPr>
          <w:rFonts w:hint="eastAsia" w:ascii="微软雅黑" w:hAnsi="微软雅黑" w:eastAsia="微软雅黑" w:cs="微软雅黑"/>
          <w:b/>
          <w:bCs/>
          <w:color w:val="000000"/>
          <w:szCs w:val="21"/>
          <w:u w:val="none"/>
          <w:lang w:eastAsia="zh-CN"/>
        </w:rPr>
        <w:t>）投保前已存在的疾病及其并发症；</w:t>
      </w:r>
    </w:p>
    <w:p>
      <w:pPr>
        <w:pStyle w:val="14"/>
        <w:numPr>
          <w:ilvl w:val="0"/>
          <w:numId w:val="0"/>
        </w:numPr>
        <w:ind w:firstLine="420" w:firstLineChars="200"/>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2</w:t>
      </w:r>
      <w:r>
        <w:rPr>
          <w:rFonts w:hint="eastAsia" w:ascii="微软雅黑" w:hAnsi="微软雅黑" w:eastAsia="微软雅黑" w:cs="微软雅黑"/>
          <w:b/>
          <w:bCs/>
          <w:color w:val="000000"/>
          <w:szCs w:val="21"/>
          <w:u w:val="none"/>
          <w:lang w:eastAsia="zh-CN"/>
        </w:rPr>
        <w:t>）一般性身体检查、疗养、特别护理、静养、康复性治疗、物理治疗或心理治疗；</w:t>
      </w:r>
    </w:p>
    <w:p>
      <w:pPr>
        <w:pStyle w:val="14"/>
        <w:numPr>
          <w:ilvl w:val="0"/>
          <w:numId w:val="0"/>
        </w:numPr>
        <w:ind w:firstLine="420" w:firstLineChars="200"/>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3</w:t>
      </w:r>
      <w:r>
        <w:rPr>
          <w:rFonts w:hint="eastAsia" w:ascii="微软雅黑" w:hAnsi="微软雅黑" w:eastAsia="微软雅黑" w:cs="微软雅黑"/>
          <w:b/>
          <w:bCs/>
          <w:color w:val="000000"/>
          <w:szCs w:val="21"/>
          <w:u w:val="none"/>
          <w:lang w:eastAsia="zh-CN"/>
        </w:rPr>
        <w:t>）非因意外伤害而进行的视力矫正或因矫正视力而作的眼科验光检查；</w:t>
      </w:r>
    </w:p>
    <w:p>
      <w:pPr>
        <w:pStyle w:val="14"/>
        <w:numPr>
          <w:ilvl w:val="0"/>
          <w:numId w:val="0"/>
        </w:numPr>
        <w:ind w:firstLine="420" w:firstLineChars="200"/>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4</w:t>
      </w:r>
      <w:r>
        <w:rPr>
          <w:rFonts w:hint="eastAsia" w:ascii="微软雅黑" w:hAnsi="微软雅黑" w:eastAsia="微软雅黑" w:cs="微软雅黑"/>
          <w:b/>
          <w:bCs/>
          <w:color w:val="000000"/>
          <w:szCs w:val="21"/>
          <w:u w:val="none"/>
          <w:lang w:eastAsia="zh-CN"/>
        </w:rPr>
        <w:t>）洗牙、牙齿美白、正畸、烤瓷牙、种植牙或镶牙等牙齿保健和修复，但因意外伤害引起的一般牙齿治疗或手术除外；</w:t>
      </w:r>
    </w:p>
    <w:p>
      <w:pPr>
        <w:pStyle w:val="14"/>
        <w:numPr>
          <w:ilvl w:val="0"/>
          <w:numId w:val="0"/>
        </w:numPr>
        <w:ind w:firstLine="420" w:firstLineChars="200"/>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5</w:t>
      </w:r>
      <w:r>
        <w:rPr>
          <w:rFonts w:hint="eastAsia" w:ascii="微软雅黑" w:hAnsi="微软雅黑" w:eastAsia="微软雅黑" w:cs="微软雅黑"/>
          <w:b/>
          <w:bCs/>
          <w:color w:val="000000"/>
          <w:szCs w:val="21"/>
          <w:u w:val="none"/>
          <w:lang w:eastAsia="zh-CN"/>
        </w:rPr>
        <w:t>）先天性疾病、遗传性疾病、先天性畸形；</w:t>
      </w:r>
    </w:p>
    <w:p>
      <w:pPr>
        <w:pStyle w:val="14"/>
        <w:numPr>
          <w:ilvl w:val="0"/>
          <w:numId w:val="0"/>
        </w:numPr>
        <w:ind w:firstLine="420" w:firstLineChars="200"/>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6</w:t>
      </w:r>
      <w:r>
        <w:rPr>
          <w:rFonts w:hint="eastAsia" w:ascii="微软雅黑" w:hAnsi="微软雅黑" w:eastAsia="微软雅黑" w:cs="微软雅黑"/>
          <w:b/>
          <w:bCs/>
          <w:color w:val="000000"/>
          <w:szCs w:val="21"/>
          <w:u w:val="none"/>
          <w:lang w:eastAsia="zh-CN"/>
        </w:rPr>
        <w:t>）根据被保险人的主治医生的意见，可以被合理延迟至被保险人返回境内进行而被保险人坚持在境外进行的治疗或手术；</w:t>
      </w:r>
    </w:p>
    <w:p>
      <w:pPr>
        <w:pStyle w:val="14"/>
        <w:numPr>
          <w:ilvl w:val="0"/>
          <w:numId w:val="0"/>
        </w:numPr>
        <w:ind w:firstLine="420" w:firstLineChars="200"/>
        <w:rPr>
          <w:rFonts w:hint="eastAsia" w:ascii="微软雅黑" w:hAnsi="微软雅黑" w:eastAsia="微软雅黑" w:cs="微软雅黑"/>
          <w:b/>
          <w:bCs/>
          <w:color w:val="000000"/>
          <w:szCs w:val="21"/>
          <w:u w:val="none"/>
          <w:lang w:eastAsia="zh-CN"/>
        </w:rPr>
      </w:pPr>
    </w:p>
    <w:p>
      <w:pPr>
        <w:pStyle w:val="14"/>
        <w:numPr>
          <w:ilvl w:val="0"/>
          <w:numId w:val="0"/>
        </w:numPr>
        <w:ind w:left="420" w:leftChars="0"/>
        <w:rPr>
          <w:rFonts w:hint="eastAsia" w:ascii="微软雅黑" w:hAnsi="微软雅黑" w:eastAsia="微软雅黑" w:cs="微软雅黑"/>
          <w:b/>
          <w:bCs/>
          <w:color w:val="000000"/>
          <w:szCs w:val="21"/>
          <w:u w:val="single"/>
          <w:lang w:eastAsia="zh-CN"/>
        </w:rPr>
      </w:pPr>
      <w:r>
        <w:rPr>
          <w:rFonts w:hint="eastAsia" w:ascii="微软雅黑" w:hAnsi="微软雅黑" w:eastAsia="微软雅黑" w:cs="微软雅黑"/>
          <w:b/>
          <w:bCs/>
          <w:color w:val="000000"/>
          <w:szCs w:val="21"/>
          <w:u w:val="single"/>
          <w:lang w:eastAsia="zh-CN"/>
        </w:rPr>
        <w:t>（四）附加高风险运动</w:t>
      </w:r>
    </w:p>
    <w:p>
      <w:pPr>
        <w:pStyle w:val="14"/>
        <w:numPr>
          <w:ilvl w:val="0"/>
          <w:numId w:val="0"/>
        </w:numPr>
        <w:ind w:left="420" w:leftChars="0"/>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因下列原因或下列情形，保险人不承担给付保险金责任：</w:t>
      </w:r>
    </w:p>
    <w:p>
      <w:pPr>
        <w:pStyle w:val="14"/>
        <w:numPr>
          <w:ilvl w:val="0"/>
          <w:numId w:val="0"/>
        </w:numPr>
        <w:ind w:left="420" w:leftChars="0"/>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1</w:t>
      </w:r>
      <w:r>
        <w:rPr>
          <w:rFonts w:hint="eastAsia" w:ascii="微软雅黑" w:hAnsi="微软雅黑" w:eastAsia="微软雅黑" w:cs="微软雅黑"/>
          <w:b/>
          <w:bCs/>
          <w:color w:val="000000"/>
          <w:szCs w:val="21"/>
          <w:u w:val="none"/>
          <w:lang w:eastAsia="zh-CN"/>
        </w:rPr>
        <w:t>）被保险人参加任何职业/半职业体育活动或表演，或任何设有奖金或报酬的运动或表演；</w:t>
      </w:r>
    </w:p>
    <w:p>
      <w:pPr>
        <w:pStyle w:val="14"/>
        <w:numPr>
          <w:ilvl w:val="0"/>
          <w:numId w:val="0"/>
        </w:numPr>
        <w:ind w:left="420" w:leftChars="0"/>
        <w:rPr>
          <w:rFonts w:hint="eastAsia" w:ascii="微软雅黑" w:hAnsi="微软雅黑" w:eastAsia="微软雅黑" w:cs="微软雅黑"/>
          <w:b/>
          <w:bCs/>
          <w:color w:val="000000"/>
          <w:szCs w:val="21"/>
          <w:u w:val="singl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2</w:t>
      </w:r>
      <w:r>
        <w:rPr>
          <w:rFonts w:hint="eastAsia" w:ascii="微软雅黑" w:hAnsi="微软雅黑" w:eastAsia="微软雅黑" w:cs="微软雅黑"/>
          <w:b/>
          <w:bCs/>
          <w:color w:val="000000"/>
          <w:szCs w:val="21"/>
          <w:u w:val="none"/>
          <w:lang w:eastAsia="zh-CN"/>
        </w:rPr>
        <w:t>）被保险人违反相关高风险运动设施管理方的安全管理规定；</w:t>
      </w:r>
    </w:p>
    <w:p>
      <w:pPr>
        <w:pStyle w:val="14"/>
        <w:numPr>
          <w:ilvl w:val="0"/>
          <w:numId w:val="0"/>
        </w:numPr>
        <w:ind w:left="420" w:leftChars="0"/>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single"/>
          <w:lang w:val="en-US" w:eastAsia="zh-CN"/>
        </w:rPr>
        <w:t>（五）附加旅行猝死</w:t>
      </w:r>
    </w:p>
    <w:p>
      <w:pPr>
        <w:pStyle w:val="14"/>
        <w:numPr>
          <w:ilvl w:val="0"/>
          <w:numId w:val="0"/>
        </w:numPr>
        <w:ind w:leftChars="200"/>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因下列原因或下列情形导致被保险人身故，保险人不负赔偿责任：</w:t>
      </w:r>
    </w:p>
    <w:p>
      <w:pPr>
        <w:pStyle w:val="14"/>
        <w:numPr>
          <w:ilvl w:val="0"/>
          <w:numId w:val="0"/>
        </w:numPr>
        <w:ind w:leftChars="200"/>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1</w:t>
      </w:r>
      <w:r>
        <w:rPr>
          <w:rFonts w:hint="eastAsia" w:ascii="微软雅黑" w:hAnsi="微软雅黑" w:eastAsia="微软雅黑" w:cs="微软雅黑"/>
          <w:b/>
          <w:bCs/>
          <w:color w:val="000000"/>
          <w:szCs w:val="21"/>
          <w:u w:val="none"/>
          <w:lang w:eastAsia="zh-CN"/>
        </w:rPr>
        <w:t>）本附加保险合同生效前已存在的疾病及其并发症，保单另有约定的除外；</w:t>
      </w:r>
    </w:p>
    <w:p>
      <w:pPr>
        <w:pStyle w:val="14"/>
        <w:numPr>
          <w:ilvl w:val="0"/>
          <w:numId w:val="0"/>
        </w:numPr>
        <w:ind w:leftChars="200"/>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2</w:t>
      </w:r>
      <w:r>
        <w:rPr>
          <w:rFonts w:hint="eastAsia" w:ascii="微软雅黑" w:hAnsi="微软雅黑" w:eastAsia="微软雅黑" w:cs="微软雅黑"/>
          <w:b/>
          <w:bCs/>
          <w:color w:val="000000"/>
          <w:szCs w:val="21"/>
          <w:u w:val="none"/>
          <w:lang w:eastAsia="zh-CN"/>
        </w:rPr>
        <w:t>）被保险人自致伤害或自杀；</w:t>
      </w:r>
    </w:p>
    <w:p>
      <w:pPr>
        <w:pStyle w:val="14"/>
        <w:numPr>
          <w:ilvl w:val="0"/>
          <w:numId w:val="0"/>
        </w:numPr>
        <w:ind w:leftChars="200"/>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3</w:t>
      </w:r>
      <w:r>
        <w:rPr>
          <w:rFonts w:hint="eastAsia" w:ascii="微软雅黑" w:hAnsi="微软雅黑" w:eastAsia="微软雅黑" w:cs="微软雅黑"/>
          <w:b/>
          <w:bCs/>
          <w:color w:val="000000"/>
          <w:szCs w:val="21"/>
          <w:u w:val="none"/>
          <w:lang w:eastAsia="zh-CN"/>
        </w:rPr>
        <w:t>）被保险人流产、堕胎、分娩、不孕症、避孕或绝育手术、变性手术、人体试验和人工生殖，及由此而引起的并发症；</w:t>
      </w:r>
    </w:p>
    <w:p>
      <w:pPr>
        <w:pStyle w:val="14"/>
        <w:numPr>
          <w:ilvl w:val="0"/>
          <w:numId w:val="0"/>
        </w:numPr>
        <w:ind w:leftChars="200"/>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4</w:t>
      </w:r>
      <w:r>
        <w:rPr>
          <w:rFonts w:hint="eastAsia" w:ascii="微软雅黑" w:hAnsi="微软雅黑" w:eastAsia="微软雅黑" w:cs="微软雅黑"/>
          <w:b/>
          <w:bCs/>
          <w:color w:val="000000"/>
          <w:szCs w:val="21"/>
          <w:u w:val="none"/>
          <w:lang w:eastAsia="zh-CN"/>
        </w:rPr>
        <w:t>）遗传性疾病、先天性畸形、先天性疾病；</w:t>
      </w:r>
    </w:p>
    <w:p>
      <w:pPr>
        <w:pStyle w:val="14"/>
        <w:numPr>
          <w:ilvl w:val="0"/>
          <w:numId w:val="0"/>
        </w:numPr>
        <w:ind w:leftChars="200"/>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5</w:t>
      </w:r>
      <w:r>
        <w:rPr>
          <w:rFonts w:hint="eastAsia" w:ascii="微软雅黑" w:hAnsi="微软雅黑" w:eastAsia="微软雅黑" w:cs="微软雅黑"/>
          <w:b/>
          <w:bCs/>
          <w:color w:val="000000"/>
          <w:szCs w:val="21"/>
          <w:u w:val="none"/>
          <w:lang w:eastAsia="zh-CN"/>
        </w:rPr>
        <w:t>）被保险人接受整容手术及其他内、外科手术过程中发生的医疗事故；</w:t>
      </w:r>
    </w:p>
    <w:p>
      <w:pPr>
        <w:pStyle w:val="14"/>
        <w:numPr>
          <w:ilvl w:val="0"/>
          <w:numId w:val="0"/>
        </w:numPr>
        <w:ind w:leftChars="200"/>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6</w:t>
      </w:r>
      <w:r>
        <w:rPr>
          <w:rFonts w:hint="eastAsia" w:ascii="微软雅黑" w:hAnsi="微软雅黑" w:eastAsia="微软雅黑" w:cs="微软雅黑"/>
          <w:b/>
          <w:bCs/>
          <w:color w:val="000000"/>
          <w:szCs w:val="21"/>
          <w:u w:val="none"/>
          <w:lang w:eastAsia="zh-CN"/>
        </w:rPr>
        <w:t>）任何生物、化学、原子能武器，原子能或核能装置所造成的爆炸、灼伤、污染或辐射；</w:t>
      </w:r>
    </w:p>
    <w:p>
      <w:pPr>
        <w:pStyle w:val="14"/>
        <w:numPr>
          <w:ilvl w:val="0"/>
          <w:numId w:val="0"/>
        </w:numPr>
        <w:ind w:leftChars="200"/>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7</w:t>
      </w:r>
      <w:r>
        <w:rPr>
          <w:rFonts w:hint="eastAsia" w:ascii="微软雅黑" w:hAnsi="微软雅黑" w:eastAsia="微软雅黑" w:cs="微软雅黑"/>
          <w:b/>
          <w:bCs/>
          <w:color w:val="000000"/>
          <w:szCs w:val="21"/>
          <w:u w:val="none"/>
          <w:lang w:eastAsia="zh-CN"/>
        </w:rPr>
        <w:t>）恐怖袭击；</w:t>
      </w:r>
    </w:p>
    <w:p>
      <w:pPr>
        <w:pStyle w:val="14"/>
        <w:numPr>
          <w:ilvl w:val="0"/>
          <w:numId w:val="0"/>
        </w:numPr>
        <w:ind w:leftChars="200"/>
        <w:rPr>
          <w:rFonts w:hint="eastAsia" w:ascii="微软雅黑" w:hAnsi="微软雅黑" w:eastAsia="微软雅黑" w:cs="微软雅黑"/>
          <w:b/>
          <w:bCs/>
          <w:color w:val="000000"/>
          <w:szCs w:val="21"/>
          <w:u w:val="none"/>
          <w:lang w:eastAsia="zh-CN"/>
        </w:rPr>
      </w:pPr>
    </w:p>
    <w:p>
      <w:pPr>
        <w:pStyle w:val="14"/>
        <w:numPr>
          <w:ilvl w:val="0"/>
          <w:numId w:val="0"/>
        </w:numPr>
        <w:ind w:left="420" w:leftChars="0"/>
        <w:rPr>
          <w:rFonts w:hint="eastAsia" w:ascii="微软雅黑" w:hAnsi="微软雅黑" w:eastAsia="微软雅黑" w:cs="微软雅黑"/>
          <w:b/>
          <w:bCs/>
          <w:color w:val="000000"/>
          <w:szCs w:val="21"/>
          <w:u w:val="single"/>
          <w:lang w:eastAsia="zh-CN"/>
        </w:rPr>
      </w:pPr>
      <w:r>
        <w:rPr>
          <w:rFonts w:hint="eastAsia" w:ascii="微软雅黑" w:hAnsi="微软雅黑" w:eastAsia="微软雅黑" w:cs="微软雅黑"/>
          <w:b/>
          <w:bCs/>
          <w:color w:val="000000"/>
          <w:szCs w:val="21"/>
          <w:u w:val="single"/>
          <w:lang w:val="en-US" w:eastAsia="zh-CN"/>
        </w:rPr>
        <w:t>（六）法定传染疾病身故与全残</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任何在下列期间发生的或因下列情形之一导致被保险人罹患本附加险合同载明的传染病的，保险人不承担给付保险金的责任：</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1</w:t>
      </w:r>
      <w:r>
        <w:rPr>
          <w:rFonts w:hint="eastAsia" w:ascii="微软雅黑" w:hAnsi="微软雅黑" w:eastAsia="微软雅黑" w:cs="微软雅黑"/>
          <w:b/>
          <w:bCs/>
          <w:color w:val="000000"/>
          <w:szCs w:val="21"/>
          <w:u w:val="none"/>
          <w:lang w:eastAsia="zh-CN"/>
        </w:rPr>
        <w:t>）投保人、被保险人的故意行为；</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2</w:t>
      </w:r>
      <w:r>
        <w:rPr>
          <w:rFonts w:hint="eastAsia" w:ascii="微软雅黑" w:hAnsi="微软雅黑" w:eastAsia="微软雅黑" w:cs="微软雅黑"/>
          <w:b/>
          <w:bCs/>
          <w:color w:val="000000"/>
          <w:szCs w:val="21"/>
          <w:u w:val="none"/>
          <w:lang w:eastAsia="zh-CN"/>
        </w:rPr>
        <w:t>）被保险人在投保前已确诊或疑似感染或因与疑似罹患传染病人密切接触而被隔离的；</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3</w:t>
      </w:r>
      <w:r>
        <w:rPr>
          <w:rFonts w:hint="eastAsia" w:ascii="微软雅黑" w:hAnsi="微软雅黑" w:eastAsia="微软雅黑" w:cs="微软雅黑"/>
          <w:b/>
          <w:bCs/>
          <w:color w:val="000000"/>
          <w:szCs w:val="21"/>
          <w:u w:val="none"/>
          <w:lang w:eastAsia="zh-CN"/>
        </w:rPr>
        <w:t>）因本附加险合同定义的法定传染病以外原因造成被保险人身故或全残；</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4</w:t>
      </w:r>
      <w:r>
        <w:rPr>
          <w:rFonts w:hint="eastAsia" w:ascii="微软雅黑" w:hAnsi="微软雅黑" w:eastAsia="微软雅黑" w:cs="微软雅黑"/>
          <w:b/>
          <w:bCs/>
          <w:color w:val="000000"/>
          <w:szCs w:val="21"/>
          <w:u w:val="none"/>
          <w:lang w:eastAsia="zh-CN"/>
        </w:rPr>
        <w:t>）保险期间内，国家未公告显示有传染病确诊患者和被保险人在同一空间内；</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5</w:t>
      </w:r>
      <w:r>
        <w:rPr>
          <w:rFonts w:hint="eastAsia" w:ascii="微软雅黑" w:hAnsi="微软雅黑" w:eastAsia="微软雅黑" w:cs="微软雅黑"/>
          <w:b/>
          <w:bCs/>
          <w:color w:val="000000"/>
          <w:szCs w:val="21"/>
          <w:u w:val="none"/>
          <w:lang w:eastAsia="zh-CN"/>
        </w:rPr>
        <w:t>）国家因被保险人系传染病确诊病例而发布公告排查文件寻找其他感染者的；</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6</w:t>
      </w:r>
      <w:r>
        <w:rPr>
          <w:rFonts w:hint="eastAsia" w:ascii="微软雅黑" w:hAnsi="微软雅黑" w:eastAsia="微软雅黑" w:cs="微软雅黑"/>
          <w:b/>
          <w:bCs/>
          <w:color w:val="000000"/>
          <w:szCs w:val="21"/>
          <w:u w:val="none"/>
          <w:lang w:eastAsia="zh-CN"/>
        </w:rPr>
        <w:t>）被保险人因药物过敏或未遵医嘱，私自使用、涂用、注射药物；</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7</w:t>
      </w:r>
      <w:r>
        <w:rPr>
          <w:rFonts w:hint="eastAsia" w:ascii="微软雅黑" w:hAnsi="微软雅黑" w:eastAsia="微软雅黑" w:cs="微软雅黑"/>
          <w:b/>
          <w:bCs/>
          <w:color w:val="000000"/>
          <w:szCs w:val="21"/>
          <w:u w:val="none"/>
          <w:lang w:eastAsia="zh-CN"/>
        </w:rPr>
        <w:t>）因保险事故造成被保险人的间接损失和任何的精神损害赔偿。</w:t>
      </w:r>
    </w:p>
    <w:p>
      <w:pPr>
        <w:pStyle w:val="14"/>
        <w:numPr>
          <w:ilvl w:val="0"/>
          <w:numId w:val="0"/>
        </w:numPr>
        <w:rPr>
          <w:rFonts w:hint="eastAsia" w:ascii="微软雅黑" w:hAnsi="微软雅黑" w:eastAsia="微软雅黑" w:cs="微软雅黑"/>
          <w:b/>
          <w:bCs/>
          <w:color w:val="000000"/>
          <w:szCs w:val="21"/>
          <w:u w:val="none"/>
          <w:lang w:eastAsia="zh-CN"/>
        </w:rPr>
      </w:pPr>
    </w:p>
    <w:p>
      <w:pPr>
        <w:pStyle w:val="14"/>
        <w:numPr>
          <w:ilvl w:val="0"/>
          <w:numId w:val="0"/>
        </w:numPr>
        <w:ind w:firstLine="420" w:firstLineChars="200"/>
        <w:rPr>
          <w:rFonts w:hint="eastAsia" w:ascii="微软雅黑" w:hAnsi="微软雅黑" w:eastAsia="微软雅黑" w:cs="微软雅黑"/>
          <w:b/>
          <w:bCs/>
          <w:color w:val="000000"/>
          <w:szCs w:val="21"/>
          <w:u w:val="single"/>
          <w:lang w:val="en-US" w:eastAsia="zh-CN"/>
        </w:rPr>
      </w:pPr>
      <w:r>
        <w:rPr>
          <w:rFonts w:hint="eastAsia" w:ascii="微软雅黑" w:hAnsi="微软雅黑" w:eastAsia="微软雅黑" w:cs="微软雅黑"/>
          <w:b/>
          <w:bCs/>
          <w:color w:val="000000"/>
          <w:szCs w:val="21"/>
          <w:u w:val="none"/>
          <w:lang w:val="en-US" w:eastAsia="zh-CN"/>
        </w:rPr>
        <w:t>（七）</w:t>
      </w:r>
      <w:r>
        <w:rPr>
          <w:rFonts w:hint="eastAsia" w:ascii="微软雅黑" w:hAnsi="微软雅黑" w:eastAsia="微软雅黑" w:cs="微软雅黑"/>
          <w:b/>
          <w:bCs/>
          <w:color w:val="000000"/>
          <w:szCs w:val="21"/>
          <w:u w:val="single"/>
          <w:lang w:val="en-US" w:eastAsia="zh-CN"/>
        </w:rPr>
        <w:t>附加旅行住院津贴</w:t>
      </w:r>
    </w:p>
    <w:p>
      <w:pPr>
        <w:pStyle w:val="14"/>
        <w:numPr>
          <w:ilvl w:val="0"/>
          <w:numId w:val="0"/>
        </w:numPr>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因下列原因或下列情形，导致被保险人住院的，保险人不负责赔偿责任：</w:t>
      </w:r>
    </w:p>
    <w:p>
      <w:pPr>
        <w:pStyle w:val="14"/>
        <w:numPr>
          <w:ilvl w:val="0"/>
          <w:numId w:val="0"/>
        </w:numPr>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（1）既往病症及其并发症，包括慢性病、或旅行前已罹患疾病；</w:t>
      </w:r>
    </w:p>
    <w:p>
      <w:pPr>
        <w:pStyle w:val="14"/>
        <w:numPr>
          <w:ilvl w:val="0"/>
          <w:numId w:val="0"/>
        </w:numPr>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（2）一般性身体检查、疗养、特别护理、静养、康复性治疗、物理治疗或心理治疗；</w:t>
      </w:r>
    </w:p>
    <w:p>
      <w:pPr>
        <w:pStyle w:val="14"/>
        <w:numPr>
          <w:ilvl w:val="0"/>
          <w:numId w:val="0"/>
        </w:numPr>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（3）非因意外伤害而进行的视力矫正或因矫正视力而作的眼科验光检查；</w:t>
      </w:r>
    </w:p>
    <w:p>
      <w:pPr>
        <w:pStyle w:val="14"/>
        <w:numPr>
          <w:ilvl w:val="0"/>
          <w:numId w:val="0"/>
        </w:numPr>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（4）洗牙、牙齿美白、正畸、烤瓷牙、种植牙或镶牙等牙齿保健和修复，但因意外伤害引起的一般牙齿治疗或手术除外；</w:t>
      </w:r>
    </w:p>
    <w:p>
      <w:pPr>
        <w:pStyle w:val="14"/>
        <w:numPr>
          <w:ilvl w:val="0"/>
          <w:numId w:val="0"/>
        </w:numPr>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（5）先天性疾病、遗传性疾病、先天性畸形；</w:t>
      </w:r>
    </w:p>
    <w:p>
      <w:pPr>
        <w:pStyle w:val="14"/>
        <w:numPr>
          <w:ilvl w:val="0"/>
          <w:numId w:val="0"/>
        </w:numPr>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（6）入住门诊观察室、家庭病床；</w:t>
      </w:r>
    </w:p>
    <w:p>
      <w:pPr>
        <w:pStyle w:val="14"/>
        <w:numPr>
          <w:ilvl w:val="0"/>
          <w:numId w:val="0"/>
        </w:numPr>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（7）任何不合理或不必要的住院；</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val="en-US" w:eastAsia="zh-CN"/>
        </w:rPr>
        <w:t>（8）根据被保险人的主治医生的意见，可以被合理延迟至被保险人返回中国境内进行而被保险人坚持在境外进行的治疗或手术；</w:t>
      </w:r>
    </w:p>
    <w:p>
      <w:pPr>
        <w:pStyle w:val="14"/>
        <w:widowControl w:val="0"/>
        <w:numPr>
          <w:ilvl w:val="0"/>
          <w:numId w:val="0"/>
        </w:numPr>
        <w:adjustRightInd w:val="0"/>
        <w:snapToGrid w:val="0"/>
        <w:spacing w:line="276" w:lineRule="auto"/>
        <w:jc w:val="both"/>
        <w:rPr>
          <w:rFonts w:hint="eastAsia" w:ascii="微软雅黑" w:hAnsi="微软雅黑" w:eastAsia="微软雅黑" w:cs="微软雅黑"/>
          <w:b/>
          <w:bCs/>
          <w:color w:val="000000"/>
          <w:szCs w:val="21"/>
          <w:u w:val="single"/>
          <w:lang w:val="en-US" w:eastAsia="zh-CN"/>
        </w:rPr>
      </w:pPr>
    </w:p>
    <w:p>
      <w:pPr>
        <w:pStyle w:val="14"/>
        <w:numPr>
          <w:ilvl w:val="0"/>
          <w:numId w:val="0"/>
        </w:numPr>
        <w:ind w:firstLine="420" w:firstLineChars="200"/>
        <w:rPr>
          <w:rFonts w:hint="eastAsia" w:ascii="微软雅黑" w:hAnsi="微软雅黑" w:eastAsia="微软雅黑" w:cs="微软雅黑"/>
          <w:b/>
          <w:bCs/>
          <w:color w:val="000000"/>
          <w:szCs w:val="21"/>
          <w:u w:val="single"/>
          <w:lang w:val="en-US" w:eastAsia="zh-CN"/>
        </w:rPr>
      </w:pPr>
      <w:r>
        <w:rPr>
          <w:rFonts w:hint="eastAsia" w:ascii="微软雅黑" w:hAnsi="微软雅黑" w:eastAsia="微软雅黑" w:cs="微软雅黑"/>
          <w:b/>
          <w:bCs/>
          <w:color w:val="000000"/>
          <w:szCs w:val="21"/>
          <w:u w:val="none"/>
          <w:lang w:val="en-US" w:eastAsia="zh-CN"/>
        </w:rPr>
        <w:t>（八）</w:t>
      </w:r>
      <w:r>
        <w:rPr>
          <w:rFonts w:hint="eastAsia" w:ascii="微软雅黑" w:hAnsi="微软雅黑" w:eastAsia="微软雅黑" w:cs="微软雅黑"/>
          <w:b/>
          <w:bCs/>
          <w:color w:val="000000"/>
          <w:szCs w:val="21"/>
          <w:u w:val="single"/>
          <w:lang w:val="en-US" w:eastAsia="zh-CN"/>
        </w:rPr>
        <w:t>附加旅行紧急医疗运送和送返</w:t>
      </w:r>
    </w:p>
    <w:p>
      <w:pPr>
        <w:pStyle w:val="14"/>
        <w:widowControl w:val="0"/>
        <w:numPr>
          <w:ilvl w:val="0"/>
          <w:numId w:val="0"/>
        </w:numPr>
        <w:adjustRightInd w:val="0"/>
        <w:snapToGrid w:val="0"/>
        <w:spacing w:line="276" w:lineRule="auto"/>
        <w:jc w:val="both"/>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因下列原因或下列情形，导致被保险人需要医疗运送及送返的，保险人不承担赔偿责任：</w:t>
      </w:r>
    </w:p>
    <w:p>
      <w:pPr>
        <w:pStyle w:val="14"/>
        <w:widowControl w:val="0"/>
        <w:numPr>
          <w:ilvl w:val="0"/>
          <w:numId w:val="0"/>
        </w:numPr>
        <w:adjustRightInd w:val="0"/>
        <w:snapToGrid w:val="0"/>
        <w:spacing w:line="276" w:lineRule="auto"/>
        <w:jc w:val="both"/>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（1）既往病症及其并发症，包括慢性病、或旅行前已罹患疾病；</w:t>
      </w:r>
    </w:p>
    <w:p>
      <w:pPr>
        <w:pStyle w:val="14"/>
        <w:widowControl w:val="0"/>
        <w:numPr>
          <w:ilvl w:val="0"/>
          <w:numId w:val="0"/>
        </w:numPr>
        <w:adjustRightInd w:val="0"/>
        <w:snapToGrid w:val="0"/>
        <w:spacing w:line="276" w:lineRule="auto"/>
        <w:jc w:val="both"/>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（2）一般性身体检查、疗养、特别护理、静养、康复性治疗、物理治疗或心理治疗；</w:t>
      </w:r>
    </w:p>
    <w:p>
      <w:pPr>
        <w:pStyle w:val="14"/>
        <w:widowControl w:val="0"/>
        <w:numPr>
          <w:ilvl w:val="0"/>
          <w:numId w:val="0"/>
        </w:numPr>
        <w:adjustRightInd w:val="0"/>
        <w:snapToGrid w:val="0"/>
        <w:spacing w:line="276" w:lineRule="auto"/>
        <w:jc w:val="both"/>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（3）非因意外伤害而进行的视力矫正或因矫正视力而作的眼科验光检查；</w:t>
      </w:r>
    </w:p>
    <w:p>
      <w:pPr>
        <w:pStyle w:val="14"/>
        <w:widowControl w:val="0"/>
        <w:numPr>
          <w:ilvl w:val="0"/>
          <w:numId w:val="0"/>
        </w:numPr>
        <w:adjustRightInd w:val="0"/>
        <w:snapToGrid w:val="0"/>
        <w:spacing w:line="276" w:lineRule="auto"/>
        <w:jc w:val="both"/>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（4）洗牙、牙齿美白、正畸、烤瓷牙、种植牙或镶牙等牙齿保健和修复，但因意外伤害引起的一般牙齿治疗或手术除外；</w:t>
      </w:r>
    </w:p>
    <w:p>
      <w:pPr>
        <w:pStyle w:val="14"/>
        <w:widowControl w:val="0"/>
        <w:numPr>
          <w:ilvl w:val="0"/>
          <w:numId w:val="0"/>
        </w:numPr>
        <w:adjustRightInd w:val="0"/>
        <w:snapToGrid w:val="0"/>
        <w:spacing w:line="276" w:lineRule="auto"/>
        <w:jc w:val="both"/>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（5）先天性疾病、遗传性疾病、先天性畸形；</w:t>
      </w:r>
    </w:p>
    <w:p>
      <w:pPr>
        <w:pStyle w:val="14"/>
        <w:widowControl w:val="0"/>
        <w:numPr>
          <w:ilvl w:val="0"/>
          <w:numId w:val="0"/>
        </w:numPr>
        <w:adjustRightInd w:val="0"/>
        <w:snapToGrid w:val="0"/>
        <w:spacing w:line="276" w:lineRule="auto"/>
        <w:jc w:val="both"/>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（6）根据被保险人的主治医生的意见，可以被合理延迟至被保险人返回中国境内进行而被保险人坚持在境外进行的治疗或手术；</w:t>
      </w:r>
    </w:p>
    <w:p>
      <w:pPr>
        <w:pStyle w:val="14"/>
        <w:widowControl w:val="0"/>
        <w:numPr>
          <w:ilvl w:val="0"/>
          <w:numId w:val="0"/>
        </w:numPr>
        <w:adjustRightInd w:val="0"/>
        <w:snapToGrid w:val="0"/>
        <w:spacing w:line="276" w:lineRule="auto"/>
        <w:jc w:val="both"/>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（7）根据救援机构的意见，可以无须医疗运送或送返而被保险人坚持进行的医疗运送或送返；</w:t>
      </w:r>
    </w:p>
    <w:p>
      <w:pPr>
        <w:pStyle w:val="14"/>
        <w:widowControl w:val="0"/>
        <w:numPr>
          <w:ilvl w:val="0"/>
          <w:numId w:val="0"/>
        </w:numPr>
        <w:adjustRightInd w:val="0"/>
        <w:snapToGrid w:val="0"/>
        <w:spacing w:line="276" w:lineRule="auto"/>
        <w:jc w:val="both"/>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（8）主险合同中规定的责任免除事项（但若该事项与本附加条款有相抵触之处，以本附加条款为准）；</w:t>
      </w:r>
    </w:p>
    <w:p>
      <w:pPr>
        <w:pStyle w:val="14"/>
        <w:widowControl w:val="0"/>
        <w:numPr>
          <w:ilvl w:val="0"/>
          <w:numId w:val="0"/>
        </w:numPr>
        <w:adjustRightInd w:val="0"/>
        <w:snapToGrid w:val="0"/>
        <w:spacing w:line="276" w:lineRule="auto"/>
        <w:jc w:val="both"/>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9）由于保险人及救援机构无法控制的原因，直接或间接造成无法履行或延误履行紧急救援责任的，保险人不承担相应责任。保险人无法控制的原因包括但不限于自然灾害、罢工、航班条件、战争、保险事故发生地或运送所在地的政府或国际组织行为以及其他不可抗力。</w:t>
      </w:r>
    </w:p>
    <w:p>
      <w:pPr>
        <w:pStyle w:val="14"/>
        <w:widowControl w:val="0"/>
        <w:numPr>
          <w:ilvl w:val="0"/>
          <w:numId w:val="0"/>
        </w:numPr>
        <w:adjustRightInd w:val="0"/>
        <w:snapToGrid w:val="0"/>
        <w:spacing w:line="276" w:lineRule="auto"/>
        <w:jc w:val="both"/>
        <w:rPr>
          <w:rFonts w:hint="eastAsia" w:ascii="微软雅黑" w:hAnsi="微软雅黑" w:eastAsia="微软雅黑" w:cs="微软雅黑"/>
          <w:b/>
          <w:bCs/>
          <w:color w:val="000000"/>
          <w:szCs w:val="21"/>
          <w:u w:val="single"/>
          <w:lang w:val="en-US" w:eastAsia="zh-CN"/>
        </w:rPr>
      </w:pPr>
    </w:p>
    <w:p>
      <w:pPr>
        <w:pStyle w:val="14"/>
        <w:widowControl w:val="0"/>
        <w:numPr>
          <w:ilvl w:val="0"/>
          <w:numId w:val="0"/>
        </w:numPr>
        <w:adjustRightInd w:val="0"/>
        <w:snapToGrid w:val="0"/>
        <w:spacing w:line="276" w:lineRule="auto"/>
        <w:ind w:firstLine="420" w:firstLineChars="200"/>
        <w:jc w:val="both"/>
        <w:rPr>
          <w:rFonts w:hint="eastAsia" w:ascii="微软雅黑" w:hAnsi="微软雅黑" w:eastAsia="微软雅黑" w:cs="微软雅黑"/>
          <w:b/>
          <w:bCs/>
          <w:color w:val="000000"/>
          <w:szCs w:val="21"/>
          <w:u w:val="single"/>
          <w:lang w:val="en-US" w:eastAsia="zh-CN"/>
        </w:rPr>
      </w:pPr>
      <w:r>
        <w:rPr>
          <w:rFonts w:hint="eastAsia" w:ascii="微软雅黑" w:hAnsi="微软雅黑" w:eastAsia="微软雅黑" w:cs="微软雅黑"/>
          <w:b/>
          <w:bCs/>
          <w:color w:val="000000"/>
          <w:szCs w:val="21"/>
          <w:u w:val="none"/>
          <w:lang w:val="en-US" w:eastAsia="zh-CN"/>
        </w:rPr>
        <w:t>（九）</w:t>
      </w:r>
      <w:r>
        <w:rPr>
          <w:rFonts w:hint="eastAsia" w:ascii="微软雅黑" w:hAnsi="微软雅黑" w:eastAsia="微软雅黑" w:cs="微软雅黑"/>
          <w:b/>
          <w:bCs/>
          <w:color w:val="000000"/>
          <w:szCs w:val="21"/>
          <w:u w:val="single"/>
          <w:lang w:val="en-US" w:eastAsia="zh-CN"/>
        </w:rPr>
        <w:t>附加意外伤害救护车费用</w:t>
      </w:r>
    </w:p>
    <w:p>
      <w:pPr>
        <w:pStyle w:val="14"/>
        <w:numPr>
          <w:ilvl w:val="0"/>
          <w:numId w:val="0"/>
        </w:numPr>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下列费用或因下列原因造成被保险人支出救护车费用的，保险人不承担给付保险金责任：</w:t>
      </w:r>
    </w:p>
    <w:p>
      <w:pPr>
        <w:pStyle w:val="14"/>
        <w:numPr>
          <w:ilvl w:val="0"/>
          <w:numId w:val="0"/>
        </w:numPr>
        <w:ind w:leftChars="200"/>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（1）被保险人因疾病而发生的救护车费用；</w:t>
      </w:r>
    </w:p>
    <w:p>
      <w:pPr>
        <w:pStyle w:val="14"/>
        <w:numPr>
          <w:ilvl w:val="0"/>
          <w:numId w:val="0"/>
        </w:numPr>
        <w:ind w:leftChars="200"/>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（2）医生诊疗费、医药费、担架费和转院时发生的费用；</w:t>
      </w:r>
    </w:p>
    <w:p>
      <w:pPr>
        <w:pStyle w:val="14"/>
        <w:numPr>
          <w:ilvl w:val="0"/>
          <w:numId w:val="0"/>
        </w:numPr>
        <w:ind w:leftChars="200"/>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（3）一般身体检查、疗养、特别护理、静养、康复性治疗、物理治疗或心理治疗；</w:t>
      </w:r>
    </w:p>
    <w:p>
      <w:pPr>
        <w:pStyle w:val="14"/>
        <w:numPr>
          <w:ilvl w:val="0"/>
          <w:numId w:val="0"/>
        </w:numPr>
        <w:ind w:leftChars="200"/>
        <w:rPr>
          <w:rFonts w:hint="eastAsia" w:ascii="微软雅黑" w:hAnsi="微软雅黑" w:eastAsia="微软雅黑" w:cs="微软雅黑"/>
          <w:b/>
          <w:bCs/>
          <w:color w:val="000000"/>
          <w:szCs w:val="21"/>
          <w:u w:val="none"/>
          <w:lang w:val="en-US" w:eastAsia="zh-CN"/>
        </w:rPr>
      </w:pPr>
    </w:p>
    <w:p>
      <w:pPr>
        <w:pStyle w:val="14"/>
        <w:numPr>
          <w:ilvl w:val="0"/>
          <w:numId w:val="0"/>
        </w:numPr>
        <w:ind w:firstLine="420" w:firstLineChars="200"/>
        <w:rPr>
          <w:rFonts w:hint="eastAsia" w:ascii="微软雅黑" w:hAnsi="微软雅黑" w:eastAsia="微软雅黑" w:cs="微软雅黑"/>
          <w:b/>
          <w:bCs/>
          <w:color w:val="000000"/>
          <w:szCs w:val="21"/>
          <w:u w:val="single"/>
          <w:lang w:eastAsia="zh-CN"/>
        </w:rPr>
      </w:pPr>
      <w:r>
        <w:rPr>
          <w:rFonts w:hint="eastAsia" w:ascii="微软雅黑" w:hAnsi="微软雅黑" w:eastAsia="微软雅黑" w:cs="微软雅黑"/>
          <w:b/>
          <w:bCs/>
          <w:color w:val="000000"/>
          <w:szCs w:val="21"/>
          <w:u w:val="none"/>
          <w:lang w:eastAsia="zh-CN"/>
        </w:rPr>
        <w:t>（十）</w:t>
      </w:r>
      <w:r>
        <w:rPr>
          <w:rFonts w:hint="eastAsia" w:ascii="微软雅黑" w:hAnsi="微软雅黑" w:eastAsia="微软雅黑" w:cs="微软雅黑"/>
          <w:b/>
          <w:bCs/>
          <w:color w:val="000000"/>
          <w:szCs w:val="21"/>
          <w:u w:val="single"/>
          <w:lang w:eastAsia="zh-CN"/>
        </w:rPr>
        <w:t>身故遗体送返</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因下列原因导致的身故或费用，保险人不承担给付保险金的责任：</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（一）既往病症及其并发症，包括慢性病、或旅行前已罹患疾病；</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（二）一般性身体检查、疗养、特别护理、静养、康复性治疗、物理治疗或心理治疗；</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（三）先天性疾病、遗传性疾病、先天性畸形；</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（四）根据被保险人的主治医生的意见，可以被合理延迟至被保险人返回中国境内进行而被保险人坚持在境外进行的治疗或手术；</w:t>
      </w:r>
    </w:p>
    <w:p>
      <w:pPr>
        <w:pStyle w:val="14"/>
        <w:numPr>
          <w:ilvl w:val="0"/>
          <w:numId w:val="0"/>
        </w:numPr>
        <w:rPr>
          <w:rFonts w:hint="eastAsia" w:ascii="微软雅黑" w:hAnsi="微软雅黑" w:eastAsia="微软雅黑" w:cs="微软雅黑"/>
          <w:b/>
          <w:bCs/>
          <w:color w:val="000000"/>
          <w:szCs w:val="21"/>
          <w:u w:val="none"/>
          <w:lang w:eastAsia="zh-CN"/>
        </w:rPr>
      </w:pPr>
    </w:p>
    <w:p>
      <w:pPr>
        <w:pStyle w:val="14"/>
        <w:numPr>
          <w:ilvl w:val="0"/>
          <w:numId w:val="0"/>
        </w:numPr>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 xml:space="preserve">  （十一）</w:t>
      </w:r>
      <w:r>
        <w:rPr>
          <w:rFonts w:hint="eastAsia" w:ascii="微软雅黑" w:hAnsi="微软雅黑" w:eastAsia="微软雅黑" w:cs="微软雅黑"/>
          <w:b/>
          <w:bCs/>
          <w:color w:val="000000"/>
          <w:szCs w:val="21"/>
          <w:u w:val="single"/>
          <w:lang w:val="en-US" w:eastAsia="zh-CN"/>
        </w:rPr>
        <w:t>附加旅行个人责任</w:t>
      </w:r>
    </w:p>
    <w:p>
      <w:pPr>
        <w:pStyle w:val="14"/>
        <w:numPr>
          <w:ilvl w:val="0"/>
          <w:numId w:val="0"/>
        </w:numPr>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因下列原因或下列情形，导致被保险人需要承担的个人责任，保险人不承担任何赔偿责任：</w:t>
      </w:r>
    </w:p>
    <w:p>
      <w:pPr>
        <w:pStyle w:val="14"/>
        <w:numPr>
          <w:ilvl w:val="0"/>
          <w:numId w:val="0"/>
        </w:numPr>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（1）被保险人受酒精、毒品、管制药物的影响；</w:t>
      </w:r>
    </w:p>
    <w:p>
      <w:pPr>
        <w:pStyle w:val="14"/>
        <w:numPr>
          <w:ilvl w:val="0"/>
          <w:numId w:val="0"/>
        </w:numPr>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（2）由被保险人所拥有或者由被保险人监管或控制下的动物或财产损失；</w:t>
      </w:r>
    </w:p>
    <w:p>
      <w:pPr>
        <w:pStyle w:val="14"/>
        <w:numPr>
          <w:ilvl w:val="0"/>
          <w:numId w:val="0"/>
        </w:numPr>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（3）任何被保险人及由其指示、同意、默认的第三人实施的故意、恶意、违法、犯罪、不正当行为；</w:t>
      </w:r>
    </w:p>
    <w:p>
      <w:pPr>
        <w:pStyle w:val="14"/>
        <w:numPr>
          <w:ilvl w:val="0"/>
          <w:numId w:val="0"/>
        </w:numPr>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（4）贸易、商业、或被保险人因履行职务及相关活动导致的；</w:t>
      </w:r>
    </w:p>
    <w:p>
      <w:pPr>
        <w:pStyle w:val="14"/>
        <w:numPr>
          <w:ilvl w:val="0"/>
          <w:numId w:val="0"/>
        </w:numPr>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（5）因被保险人使用或拥有的土地、建筑物及该建筑物之附属物、建筑物上之悬挂物、搁置物而引起的责任；</w:t>
      </w:r>
    </w:p>
    <w:p>
      <w:pPr>
        <w:pStyle w:val="14"/>
        <w:numPr>
          <w:ilvl w:val="0"/>
          <w:numId w:val="0"/>
        </w:numPr>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（6）拥有、使用或驾驶任何海、陆、空机动或非机动交通运输工具；</w:t>
      </w:r>
    </w:p>
    <w:p>
      <w:pPr>
        <w:pStyle w:val="14"/>
        <w:numPr>
          <w:ilvl w:val="0"/>
          <w:numId w:val="0"/>
        </w:numPr>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（7）被保险人参加赛马、赛车、跳伞、滑雪、滑翔、探险活动、武术比赛、摔跤比赛、特技表演等高风险活动或运动；</w:t>
      </w:r>
    </w:p>
    <w:p>
      <w:pPr>
        <w:pStyle w:val="14"/>
        <w:numPr>
          <w:ilvl w:val="0"/>
          <w:numId w:val="0"/>
        </w:numPr>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（8）被保险人使用枪支等军火武器或其他管制物品；</w:t>
      </w:r>
    </w:p>
    <w:p>
      <w:pPr>
        <w:pStyle w:val="14"/>
        <w:numPr>
          <w:ilvl w:val="0"/>
          <w:numId w:val="0"/>
        </w:numPr>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（9）任何对被保险人的直系亲属、雇主或雇员人身或财产造成的损坏或伤害；</w:t>
      </w:r>
    </w:p>
    <w:p>
      <w:pPr>
        <w:pStyle w:val="14"/>
        <w:numPr>
          <w:ilvl w:val="0"/>
          <w:numId w:val="0"/>
        </w:numPr>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（10）任何由法院裁判的惩罚性、加重性或警戒性的赔款。</w:t>
      </w:r>
    </w:p>
    <w:p>
      <w:pPr>
        <w:pStyle w:val="14"/>
        <w:numPr>
          <w:ilvl w:val="0"/>
          <w:numId w:val="0"/>
        </w:numPr>
        <w:ind w:leftChars="0" w:firstLine="0" w:firstLineChars="0"/>
        <w:rPr>
          <w:rFonts w:hint="eastAsia" w:ascii="微软雅黑" w:hAnsi="微软雅黑" w:eastAsia="微软雅黑" w:cs="微软雅黑"/>
          <w:b/>
          <w:bCs/>
          <w:color w:val="000000"/>
          <w:szCs w:val="21"/>
          <w:u w:val="none"/>
          <w:lang w:eastAsia="zh-CN"/>
        </w:rPr>
      </w:pPr>
    </w:p>
    <w:p>
      <w:pPr>
        <w:pStyle w:val="14"/>
        <w:numPr>
          <w:ilvl w:val="0"/>
          <w:numId w:val="0"/>
        </w:numPr>
        <w:ind w:leftChars="0" w:firstLine="0" w:firstLineChars="0"/>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三、免赔</w:t>
      </w:r>
    </w:p>
    <w:p>
      <w:pPr>
        <w:pStyle w:val="14"/>
        <w:numPr>
          <w:ilvl w:val="0"/>
          <w:numId w:val="0"/>
        </w:numPr>
        <w:ind w:leftChars="0"/>
        <w:rPr>
          <w:rFonts w:hint="eastAsia" w:ascii="微软雅黑" w:hAnsi="微软雅黑" w:eastAsia="微软雅黑" w:cs="微软雅黑"/>
          <w:b w:val="0"/>
          <w:bCs w:val="0"/>
          <w:color w:val="000000"/>
          <w:szCs w:val="21"/>
          <w:u w:val="none"/>
          <w:lang w:eastAsia="zh-CN"/>
        </w:rPr>
      </w:pPr>
      <w:r>
        <w:rPr>
          <w:rFonts w:hint="eastAsia" w:ascii="微软雅黑" w:hAnsi="微软雅黑" w:eastAsia="微软雅黑" w:cs="微软雅黑"/>
          <w:b w:val="0"/>
          <w:bCs w:val="0"/>
          <w:color w:val="000000"/>
          <w:szCs w:val="21"/>
          <w:u w:val="none"/>
          <w:lang w:eastAsia="zh-CN"/>
        </w:rPr>
        <w:t>本保险医疗费用责任是指国家卫生部医院等级分类中的二级及二级以上公立医院实际发生的符合当地社会医疗保险范围内的必需且合理的医疗费用的医疗费用；每次免赔0元后赔付比例100%，但北京市平谷区、密云县和怀柔区的任何医疗机构、四川省宜宾市的所有医疗机构、四川省雅安市雨城区人民医院、四川省雅安市第二人民医院与山东省栖霞市的所有医疗机构除外。如因急诊情况导致被保险人必须在以上区域医院就近治疗，保险人仅承担首次急诊治疗费用，后续治疗要求被保险人去往其他区域二级以上公立医院就医。</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9QemMoBAACWAwAADgAAAAAAAAABACAAAAAeAQAAZHJzL2Uyb0Rv&#10;Yy54bWxQSwUGAAAAAAYABgBZAQAAW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9E74BD"/>
    <w:multiLevelType w:val="multilevel"/>
    <w:tmpl w:val="379E74BD"/>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EC77925"/>
    <w:multiLevelType w:val="singleLevel"/>
    <w:tmpl w:val="5EC77925"/>
    <w:lvl w:ilvl="0" w:tentative="0">
      <w:start w:val="1"/>
      <w:numFmt w:val="chineseCounting"/>
      <w:pStyle w:val="2"/>
      <w:suff w:val="nothing"/>
      <w:lvlText w:val="%1、"/>
      <w:lvlJc w:val="left"/>
    </w:lvl>
  </w:abstractNum>
  <w:abstractNum w:abstractNumId="2">
    <w:nsid w:val="5EC780E8"/>
    <w:multiLevelType w:val="singleLevel"/>
    <w:tmpl w:val="5EC780E8"/>
    <w:lvl w:ilvl="0" w:tentative="0">
      <w:start w:val="1"/>
      <w:numFmt w:val="decimal"/>
      <w:suff w:val="nothing"/>
      <w:lvlText w:val="（%1）"/>
      <w:lvlJc w:val="left"/>
    </w:lvl>
  </w:abstractNum>
  <w:abstractNum w:abstractNumId="3">
    <w:nsid w:val="5EC78188"/>
    <w:multiLevelType w:val="singleLevel"/>
    <w:tmpl w:val="5EC78188"/>
    <w:lvl w:ilvl="0" w:tentative="0">
      <w:start w:val="2"/>
      <w:numFmt w:val="chineseCounting"/>
      <w:suff w:val="nothing"/>
      <w:lvlText w:val="%1、"/>
      <w:lvlJc w:val="left"/>
    </w:lvl>
  </w:abstractNum>
  <w:abstractNum w:abstractNumId="4">
    <w:nsid w:val="5ECF4D00"/>
    <w:multiLevelType w:val="singleLevel"/>
    <w:tmpl w:val="5ECF4D00"/>
    <w:lvl w:ilvl="0" w:tentative="0">
      <w:start w:val="1"/>
      <w:numFmt w:val="decimal"/>
      <w:suff w:val="nothing"/>
      <w:lvlText w:val="%1."/>
      <w:lvlJc w:val="left"/>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671"/>
    <w:rsid w:val="001A4276"/>
    <w:rsid w:val="003F74E7"/>
    <w:rsid w:val="0048124B"/>
    <w:rsid w:val="00594B4C"/>
    <w:rsid w:val="00807071"/>
    <w:rsid w:val="0094702D"/>
    <w:rsid w:val="009536C3"/>
    <w:rsid w:val="00B075ED"/>
    <w:rsid w:val="00C76671"/>
    <w:rsid w:val="00C8238E"/>
    <w:rsid w:val="00D416F6"/>
    <w:rsid w:val="00DA4B09"/>
    <w:rsid w:val="01EB2727"/>
    <w:rsid w:val="03A8510B"/>
    <w:rsid w:val="066B69E2"/>
    <w:rsid w:val="06A73590"/>
    <w:rsid w:val="08B77653"/>
    <w:rsid w:val="08BD360F"/>
    <w:rsid w:val="09AD7958"/>
    <w:rsid w:val="09D567FD"/>
    <w:rsid w:val="0BC561F3"/>
    <w:rsid w:val="0BCC7204"/>
    <w:rsid w:val="0C44548D"/>
    <w:rsid w:val="0C67673C"/>
    <w:rsid w:val="0DF02A16"/>
    <w:rsid w:val="0EAE08A5"/>
    <w:rsid w:val="10D30CB0"/>
    <w:rsid w:val="14A0510B"/>
    <w:rsid w:val="17492EC6"/>
    <w:rsid w:val="19F733EC"/>
    <w:rsid w:val="1F107B87"/>
    <w:rsid w:val="203275C9"/>
    <w:rsid w:val="20FC3D63"/>
    <w:rsid w:val="2129290A"/>
    <w:rsid w:val="21BC0A28"/>
    <w:rsid w:val="23867BB7"/>
    <w:rsid w:val="2488303A"/>
    <w:rsid w:val="268B50BA"/>
    <w:rsid w:val="27102A74"/>
    <w:rsid w:val="29373945"/>
    <w:rsid w:val="2A6074ED"/>
    <w:rsid w:val="2A611A58"/>
    <w:rsid w:val="2D580910"/>
    <w:rsid w:val="2F2C4680"/>
    <w:rsid w:val="30017897"/>
    <w:rsid w:val="31540F82"/>
    <w:rsid w:val="31954199"/>
    <w:rsid w:val="3CCC1A94"/>
    <w:rsid w:val="3E312D71"/>
    <w:rsid w:val="3E3D1A2A"/>
    <w:rsid w:val="3E5F3348"/>
    <w:rsid w:val="41D2288A"/>
    <w:rsid w:val="462060F7"/>
    <w:rsid w:val="466D3DC2"/>
    <w:rsid w:val="487F49B3"/>
    <w:rsid w:val="498B69E0"/>
    <w:rsid w:val="4AB7380D"/>
    <w:rsid w:val="4B2F76B0"/>
    <w:rsid w:val="4B9E3B2F"/>
    <w:rsid w:val="4D4C00E4"/>
    <w:rsid w:val="515554C7"/>
    <w:rsid w:val="51A46626"/>
    <w:rsid w:val="52204E86"/>
    <w:rsid w:val="529B4F4A"/>
    <w:rsid w:val="53417445"/>
    <w:rsid w:val="53A72E6A"/>
    <w:rsid w:val="56F87860"/>
    <w:rsid w:val="57E90769"/>
    <w:rsid w:val="57EC4431"/>
    <w:rsid w:val="594F34B8"/>
    <w:rsid w:val="5DCB51D9"/>
    <w:rsid w:val="5E2639D0"/>
    <w:rsid w:val="61C74248"/>
    <w:rsid w:val="6473530C"/>
    <w:rsid w:val="69A11852"/>
    <w:rsid w:val="6AAB15C8"/>
    <w:rsid w:val="6AC51DAC"/>
    <w:rsid w:val="6BFC5EBB"/>
    <w:rsid w:val="6F366579"/>
    <w:rsid w:val="6F9F13B9"/>
    <w:rsid w:val="708C69C2"/>
    <w:rsid w:val="718374CD"/>
    <w:rsid w:val="71B367F1"/>
    <w:rsid w:val="721D69C4"/>
    <w:rsid w:val="725B10EB"/>
    <w:rsid w:val="74041D9B"/>
    <w:rsid w:val="741B0BB3"/>
    <w:rsid w:val="74EC37DA"/>
    <w:rsid w:val="7591387F"/>
    <w:rsid w:val="77963221"/>
    <w:rsid w:val="79702AD6"/>
    <w:rsid w:val="7A8A50E4"/>
    <w:rsid w:val="7AB641A5"/>
    <w:rsid w:val="7B5A475C"/>
    <w:rsid w:val="7D8A07A9"/>
    <w:rsid w:val="7F2D4F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link w:val="13"/>
    <w:qFormat/>
    <w:uiPriority w:val="9"/>
    <w:pPr>
      <w:numPr>
        <w:ilvl w:val="0"/>
        <w:numId w:val="1"/>
      </w:numPr>
      <w:tabs>
        <w:tab w:val="left" w:pos="0"/>
        <w:tab w:val="left" w:pos="240"/>
        <w:tab w:val="left" w:pos="420"/>
        <w:tab w:val="left" w:pos="480"/>
        <w:tab w:val="left" w:pos="840"/>
      </w:tabs>
      <w:adjustRightInd w:val="0"/>
      <w:snapToGrid w:val="0"/>
      <w:spacing w:line="276" w:lineRule="auto"/>
      <w:outlineLvl w:val="3"/>
    </w:pPr>
    <w:rPr>
      <w:rFonts w:ascii="Calibri Light" w:hAnsi="Calibri Light"/>
      <w:b/>
      <w:bCs/>
      <w:szCs w:val="28"/>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customStyle="1" w:styleId="9">
    <w:name w:val="列出段落1"/>
    <w:basedOn w:val="1"/>
    <w:qFormat/>
    <w:uiPriority w:val="34"/>
    <w:pPr>
      <w:ind w:firstLine="420" w:firstLineChars="200"/>
    </w:pPr>
    <w:rPr>
      <w:rFonts w:cs="黑体"/>
    </w:rPr>
  </w:style>
  <w:style w:type="character" w:customStyle="1" w:styleId="10">
    <w:name w:val="页眉 字符"/>
    <w:basedOn w:val="8"/>
    <w:link w:val="5"/>
    <w:qFormat/>
    <w:uiPriority w:val="0"/>
    <w:rPr>
      <w:rFonts w:ascii="Calibri" w:hAnsi="Calibri" w:eastAsia="宋体" w:cs="Times New Roman"/>
      <w:kern w:val="2"/>
      <w:sz w:val="18"/>
      <w:szCs w:val="18"/>
    </w:rPr>
  </w:style>
  <w:style w:type="character" w:customStyle="1" w:styleId="11">
    <w:name w:val="批注框文本 字符"/>
    <w:basedOn w:val="8"/>
    <w:link w:val="3"/>
    <w:qFormat/>
    <w:uiPriority w:val="0"/>
    <w:rPr>
      <w:rFonts w:ascii="Calibri" w:hAnsi="Calibri" w:eastAsia="宋体" w:cs="Times New Roman"/>
      <w:kern w:val="2"/>
      <w:sz w:val="18"/>
      <w:szCs w:val="18"/>
    </w:rPr>
  </w:style>
  <w:style w:type="paragraph" w:customStyle="1" w:styleId="12">
    <w:name w:val="List Paragraph"/>
    <w:basedOn w:val="1"/>
    <w:qFormat/>
    <w:uiPriority w:val="99"/>
    <w:pPr>
      <w:ind w:firstLine="420" w:firstLineChars="200"/>
    </w:pPr>
  </w:style>
  <w:style w:type="character" w:customStyle="1" w:styleId="13">
    <w:name w:val="标题 4 字符"/>
    <w:basedOn w:val="8"/>
    <w:link w:val="2"/>
    <w:qFormat/>
    <w:uiPriority w:val="9"/>
    <w:rPr>
      <w:rFonts w:ascii="Calibri Light" w:hAnsi="Calibri Light" w:eastAsia="宋体" w:cs="Times New Roman"/>
      <w:b/>
      <w:bCs/>
      <w:kern w:val="2"/>
      <w:sz w:val="21"/>
      <w:szCs w:val="28"/>
    </w:rPr>
  </w:style>
  <w:style w:type="paragraph" w:customStyle="1" w:styleId="14">
    <w:name w:val="_Style 17"/>
    <w:basedOn w:val="1"/>
    <w:qFormat/>
    <w:uiPriority w:val="34"/>
    <w:pPr>
      <w:adjustRightInd w:val="0"/>
      <w:snapToGrid w:val="0"/>
      <w:spacing w:line="276" w:lineRule="auto"/>
      <w:ind w:firstLine="420" w:firstLineChars="200"/>
    </w:pPr>
    <w:rPr>
      <w:szCs w:val="22"/>
    </w:rPr>
  </w:style>
  <w:style w:type="character" w:customStyle="1" w:styleId="15">
    <w:name w:val="副标题 字符"/>
    <w:basedOn w:val="8"/>
    <w:link w:val="6"/>
    <w:qFormat/>
    <w:uiPriority w:val="0"/>
    <w:rPr>
      <w:b/>
      <w:bCs/>
      <w:kern w:val="28"/>
      <w:sz w:val="32"/>
      <w:szCs w:val="32"/>
    </w:rPr>
  </w:style>
  <w:style w:type="paragraph" w:customStyle="1" w:styleId="16">
    <w:name w:val="List Paragraph2"/>
    <w:basedOn w:val="1"/>
    <w:qFormat/>
    <w:uiPriority w:val="99"/>
    <w:pPr>
      <w:spacing w:after="200" w:line="276" w:lineRule="auto"/>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4545</Words>
  <Characters>4619</Characters>
  <Lines>36</Lines>
  <Paragraphs>10</Paragraphs>
  <TotalTime>10</TotalTime>
  <ScaleCrop>false</ScaleCrop>
  <LinksUpToDate>false</LinksUpToDate>
  <CharactersWithSpaces>4629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2020-07-17T07:30:00Z</dcterms:created>
  <dc:creator>sx_zhaochen</dc:creator>
  <cp:lastModifiedBy>penglei</cp:lastModifiedBy>
  <dcterms:modified xsi:type="dcterms:W3CDTF">2021-12-27T09:09:30Z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676D3FBCCC184233A2EAF9CD1ABA7944</vt:lpwstr>
  </property>
</Properties>
</file>